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2BB440" w14:textId="4BAEC980" w:rsidR="002011F9" w:rsidRPr="002011F9" w:rsidRDefault="000D7262" w:rsidP="002011F9">
      <w:pPr>
        <w:pStyle w:val="CRCoverPage"/>
        <w:outlineLvl w:val="0"/>
        <w:rPr>
          <w:b/>
          <w:noProof/>
          <w:sz w:val="24"/>
        </w:rPr>
      </w:pPr>
      <w:r>
        <w:rPr>
          <w:b/>
          <w:noProof/>
          <w:sz w:val="24"/>
        </w:rPr>
        <w:t xml:space="preserve"> </w:t>
      </w:r>
      <w:r w:rsidR="002011F9" w:rsidRPr="002011F9">
        <w:rPr>
          <w:b/>
          <w:noProof/>
          <w:sz w:val="24"/>
        </w:rPr>
        <w:t>3GPP TSG-RAN WG4 Meeting # 101-e</w:t>
      </w:r>
      <w:r w:rsidR="002011F9" w:rsidRPr="002011F9">
        <w:rPr>
          <w:b/>
          <w:noProof/>
          <w:sz w:val="24"/>
        </w:rPr>
        <w:tab/>
      </w:r>
      <w:r w:rsidR="002011F9" w:rsidRPr="002011F9">
        <w:rPr>
          <w:b/>
          <w:noProof/>
          <w:sz w:val="24"/>
        </w:rPr>
        <w:tab/>
      </w:r>
      <w:r w:rsidR="002011F9" w:rsidRPr="002011F9">
        <w:rPr>
          <w:b/>
          <w:noProof/>
          <w:sz w:val="24"/>
        </w:rPr>
        <w:tab/>
      </w:r>
      <w:r w:rsidR="002011F9" w:rsidRPr="002011F9">
        <w:rPr>
          <w:b/>
          <w:noProof/>
          <w:sz w:val="24"/>
        </w:rPr>
        <w:tab/>
      </w:r>
      <w:r w:rsidR="002011F9" w:rsidRPr="002011F9">
        <w:rPr>
          <w:b/>
          <w:noProof/>
          <w:sz w:val="24"/>
        </w:rPr>
        <w:tab/>
      </w:r>
      <w:r w:rsidR="00B563D1" w:rsidRPr="00B563D1">
        <w:rPr>
          <w:b/>
          <w:noProof/>
          <w:sz w:val="24"/>
        </w:rPr>
        <w:t>R4-2118985</w:t>
      </w:r>
    </w:p>
    <w:p w14:paraId="501C60F4" w14:textId="2CAECF8C" w:rsidR="00581192" w:rsidRPr="006B30DF" w:rsidRDefault="002011F9" w:rsidP="002011F9">
      <w:pPr>
        <w:pStyle w:val="CRCoverPage"/>
        <w:outlineLvl w:val="0"/>
        <w:rPr>
          <w:b/>
          <w:noProof/>
          <w:sz w:val="24"/>
          <w:lang w:val="en-US"/>
        </w:rPr>
      </w:pPr>
      <w:r w:rsidRPr="002011F9">
        <w:rPr>
          <w:b/>
          <w:noProof/>
          <w:sz w:val="24"/>
        </w:rPr>
        <w:t>Electronic Meeting, 1st – 12th Nov, 2021</w:t>
      </w:r>
      <w:r w:rsidRPr="002011F9">
        <w:rPr>
          <w:b/>
          <w:noProof/>
          <w:sz w:val="24"/>
        </w:rPr>
        <w:tab/>
      </w:r>
      <w:r w:rsidR="00AC7433">
        <w:rPr>
          <w:noProof/>
          <w:sz w:val="24"/>
        </w:rPr>
        <w:tab/>
      </w:r>
      <w:r w:rsidR="00AC7433">
        <w:rPr>
          <w:noProof/>
          <w:sz w:val="24"/>
        </w:rPr>
        <w:tab/>
      </w:r>
      <w:r w:rsidR="00AC7433">
        <w:rPr>
          <w:noProof/>
          <w:sz w:val="24"/>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p>
    <w:p w14:paraId="6BC05544" w14:textId="77777777" w:rsidR="00E25574" w:rsidRPr="006B30DF" w:rsidRDefault="00E25574" w:rsidP="00E25574">
      <w:pPr>
        <w:spacing w:after="120"/>
        <w:ind w:left="1985" w:hanging="1985"/>
        <w:rPr>
          <w:rFonts w:cs="Arial"/>
          <w:b/>
          <w:lang w:val="en-US"/>
        </w:rPr>
      </w:pPr>
    </w:p>
    <w:p w14:paraId="4C940FBB" w14:textId="77777777" w:rsidR="00FD2D4A" w:rsidRPr="00A87DB2" w:rsidRDefault="00FD2D4A" w:rsidP="00A7478B">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005529AF" w:rsidRPr="00A87DB2">
        <w:rPr>
          <w:rFonts w:cs="Arial"/>
          <w:b/>
          <w:sz w:val="22"/>
          <w:szCs w:val="22"/>
          <w:lang w:val="en-US"/>
        </w:rPr>
        <w:tab/>
      </w:r>
      <w:r w:rsidRPr="00A87DB2">
        <w:rPr>
          <w:rFonts w:cs="Arial"/>
          <w:sz w:val="22"/>
          <w:szCs w:val="22"/>
          <w:lang w:val="en-US"/>
        </w:rPr>
        <w:t>Ericsson</w:t>
      </w:r>
    </w:p>
    <w:p w14:paraId="672C66DA" w14:textId="18C1B177" w:rsidR="00675A92" w:rsidRPr="00670494" w:rsidRDefault="00FD2D4A" w:rsidP="00A7478B">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007E1256" w:rsidRPr="00A87DB2">
        <w:rPr>
          <w:rFonts w:cs="Arial"/>
          <w:sz w:val="22"/>
          <w:szCs w:val="22"/>
          <w:lang w:val="en-US"/>
        </w:rPr>
        <w:tab/>
      </w:r>
      <w:r w:rsidR="007E1256" w:rsidRPr="00A87DB2">
        <w:rPr>
          <w:rFonts w:cs="Arial"/>
          <w:sz w:val="22"/>
          <w:szCs w:val="22"/>
          <w:lang w:val="en-US"/>
        </w:rPr>
        <w:tab/>
      </w:r>
      <w:r w:rsidR="00CD58FD">
        <w:rPr>
          <w:rFonts w:cs="Arial" w:hint="eastAsia"/>
          <w:sz w:val="22"/>
          <w:szCs w:val="22"/>
          <w:lang w:val="en-US" w:eastAsia="zh-CN"/>
        </w:rPr>
        <w:t>LS</w:t>
      </w:r>
      <w:r w:rsidR="00CD58FD">
        <w:rPr>
          <w:rFonts w:cs="Arial"/>
          <w:sz w:val="22"/>
          <w:szCs w:val="22"/>
          <w:lang w:val="en-US" w:eastAsia="zh-CN"/>
        </w:rPr>
        <w:t xml:space="preserve"> </w:t>
      </w:r>
      <w:r w:rsidR="001F6E6B">
        <w:rPr>
          <w:rFonts w:cs="Arial"/>
          <w:sz w:val="22"/>
          <w:szCs w:val="22"/>
          <w:lang w:val="en-US" w:eastAsia="zh-CN"/>
        </w:rPr>
        <w:t xml:space="preserve">reply </w:t>
      </w:r>
      <w:r w:rsidR="001F4B62">
        <w:rPr>
          <w:rFonts w:cs="Arial"/>
          <w:sz w:val="22"/>
          <w:szCs w:val="22"/>
          <w:lang w:val="en-US"/>
        </w:rPr>
        <w:t>O</w:t>
      </w:r>
      <w:r w:rsidR="001F4B62" w:rsidRPr="001F4B62">
        <w:rPr>
          <w:rFonts w:cs="Arial"/>
          <w:sz w:val="22"/>
          <w:szCs w:val="22"/>
          <w:lang w:val="en-US"/>
        </w:rPr>
        <w:t xml:space="preserve">n </w:t>
      </w:r>
      <w:r w:rsidR="00662B12">
        <w:rPr>
          <w:rFonts w:cs="Arial"/>
          <w:sz w:val="22"/>
          <w:szCs w:val="22"/>
          <w:lang w:val="en-US"/>
        </w:rPr>
        <w:t xml:space="preserve">maximum duration of </w:t>
      </w:r>
      <w:r w:rsidR="001F4B62" w:rsidRPr="001F4B62">
        <w:rPr>
          <w:rFonts w:cs="Arial"/>
          <w:sz w:val="22"/>
          <w:szCs w:val="22"/>
          <w:lang w:val="en-US"/>
        </w:rPr>
        <w:t>phase continuity and power consistency for PUCCH and PUSCH repetition</w:t>
      </w:r>
    </w:p>
    <w:p w14:paraId="2D72A4F2" w14:textId="4F663749" w:rsidR="00FD2D4A" w:rsidRPr="00B563D1" w:rsidRDefault="00FD2D4A" w:rsidP="00A7478B">
      <w:pPr>
        <w:spacing w:after="0"/>
        <w:rPr>
          <w:rFonts w:cs="Arial"/>
          <w:sz w:val="22"/>
          <w:szCs w:val="22"/>
          <w:lang w:val="en-US"/>
        </w:rPr>
      </w:pPr>
      <w:r w:rsidRPr="001F6E6B">
        <w:rPr>
          <w:rFonts w:cs="Arial"/>
          <w:b/>
          <w:sz w:val="22"/>
          <w:szCs w:val="22"/>
          <w:lang w:val="en-US"/>
        </w:rPr>
        <w:t>Agenda item:</w:t>
      </w:r>
      <w:r w:rsidRPr="001F6E6B">
        <w:rPr>
          <w:rFonts w:cs="Arial"/>
          <w:sz w:val="22"/>
          <w:szCs w:val="22"/>
          <w:lang w:val="en-US"/>
        </w:rPr>
        <w:tab/>
      </w:r>
      <w:r w:rsidR="00241BF5" w:rsidRPr="001F6E6B">
        <w:rPr>
          <w:rFonts w:cs="Arial"/>
          <w:sz w:val="22"/>
          <w:szCs w:val="22"/>
          <w:lang w:val="en-US"/>
        </w:rPr>
        <w:tab/>
      </w:r>
      <w:r w:rsidR="00ED7E6F">
        <w:rPr>
          <w:rFonts w:cs="Arial"/>
          <w:sz w:val="22"/>
          <w:szCs w:val="22"/>
          <w:lang w:val="en-US" w:eastAsia="zh-CN"/>
        </w:rPr>
        <w:t>8</w:t>
      </w:r>
      <w:r w:rsidR="00C01478">
        <w:rPr>
          <w:rFonts w:cs="Arial"/>
          <w:sz w:val="22"/>
          <w:szCs w:val="22"/>
          <w:lang w:val="en-US"/>
        </w:rPr>
        <w:t>.18.</w:t>
      </w:r>
      <w:r w:rsidR="00ED7E6F">
        <w:rPr>
          <w:rFonts w:cs="Arial"/>
          <w:sz w:val="22"/>
          <w:szCs w:val="22"/>
          <w:lang w:val="en-US"/>
        </w:rPr>
        <w:t>2.3.</w:t>
      </w:r>
    </w:p>
    <w:p w14:paraId="222E9309" w14:textId="77777777" w:rsidR="005529AF" w:rsidRPr="00A87DB2" w:rsidRDefault="00FD2D4A" w:rsidP="00A7478B">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sidR="008E36AA">
        <w:rPr>
          <w:rFonts w:cs="Arial"/>
          <w:b/>
          <w:sz w:val="22"/>
          <w:szCs w:val="22"/>
          <w:lang w:val="en-US"/>
        </w:rPr>
        <w:tab/>
      </w:r>
      <w:r w:rsidR="00E23382" w:rsidRPr="00C30C99">
        <w:rPr>
          <w:rFonts w:cs="Arial"/>
          <w:sz w:val="22"/>
          <w:szCs w:val="22"/>
          <w:lang w:val="en-US"/>
        </w:rPr>
        <w:t>Approval</w:t>
      </w:r>
    </w:p>
    <w:p w14:paraId="6FCB7FCE" w14:textId="77777777" w:rsidR="00A125EA" w:rsidRDefault="00A125EA" w:rsidP="00A817D0">
      <w:pPr>
        <w:pStyle w:val="Heading1"/>
        <w:rPr>
          <w:lang w:val="en-US"/>
        </w:rPr>
      </w:pPr>
      <w:r w:rsidRPr="00A125EA">
        <w:rPr>
          <w:lang w:val="en-US"/>
        </w:rPr>
        <w:t>Introduction</w:t>
      </w:r>
    </w:p>
    <w:p w14:paraId="0E9F939F" w14:textId="5E535478" w:rsidR="00173AE9" w:rsidRDefault="13631235" w:rsidP="00306A97">
      <w:r>
        <w:t>There is a</w:t>
      </w:r>
      <w:r w:rsidR="51E3E0A6">
        <w:t>n</w:t>
      </w:r>
      <w:r>
        <w:t xml:space="preserve"> LS from RAN1 asking </w:t>
      </w:r>
      <w:r w:rsidR="1F45185D">
        <w:t xml:space="preserve">about </w:t>
      </w:r>
      <w:r>
        <w:t xml:space="preserve">the maximum duration </w:t>
      </w:r>
      <w:r w:rsidR="40DED827">
        <w:t>over which phase continuity can be maintained</w:t>
      </w:r>
      <w:r w:rsidR="00FA0FEC">
        <w:t xml:space="preserve"> </w:t>
      </w:r>
      <w:r>
        <w:t xml:space="preserve">[2]. </w:t>
      </w:r>
    </w:p>
    <w:p w14:paraId="5AF304C8" w14:textId="4619EC49" w:rsidR="00306A97" w:rsidRPr="0028606B" w:rsidRDefault="13631235" w:rsidP="00306A97">
      <w:pPr>
        <w:rPr>
          <w:lang w:val="en-US" w:eastAsia="zh-CN"/>
        </w:rPr>
      </w:pPr>
      <w:r>
        <w:t>In this paper, we present our view on the LS questions</w:t>
      </w:r>
      <w:r w:rsidR="00CF625D">
        <w:t xml:space="preserve">, </w:t>
      </w:r>
      <w:r w:rsidR="00CF625D">
        <w:rPr>
          <w:lang w:val="en-US"/>
        </w:rPr>
        <w:t>including how to set the maximum duration</w:t>
      </w:r>
      <w:r>
        <w:t>.</w:t>
      </w:r>
    </w:p>
    <w:p w14:paraId="71FA39DB" w14:textId="09ACAA7A" w:rsidR="00304615" w:rsidRDefault="00DC670C" w:rsidP="00304615">
      <w:pPr>
        <w:pStyle w:val="Heading1"/>
        <w:rPr>
          <w:lang w:val="en-US"/>
        </w:rPr>
      </w:pPr>
      <w:r>
        <w:rPr>
          <w:lang w:val="en-US"/>
        </w:rPr>
        <w:t>Discussion</w:t>
      </w:r>
    </w:p>
    <w:p w14:paraId="4014B002" w14:textId="43CE096B" w:rsidR="002F3B42" w:rsidRPr="002F3B42" w:rsidRDefault="002F3B42" w:rsidP="002F3B42">
      <w:pPr>
        <w:rPr>
          <w:lang w:val="en-US"/>
        </w:rPr>
      </w:pPr>
      <w:r>
        <w:rPr>
          <w:lang w:val="en-US"/>
        </w:rPr>
        <w:t xml:space="preserve">In WF[1], the </w:t>
      </w:r>
      <w:r w:rsidR="00047D4D">
        <w:rPr>
          <w:lang w:val="en-US"/>
        </w:rPr>
        <w:t>options of the maximum duration is listed below and it is</w:t>
      </w:r>
      <w:r w:rsidR="00F1725C">
        <w:rPr>
          <w:lang w:val="en-US"/>
        </w:rPr>
        <w:t xml:space="preserve"> worthwhile to </w:t>
      </w:r>
      <w:r w:rsidR="006613B2">
        <w:rPr>
          <w:lang w:val="en-US"/>
        </w:rPr>
        <w:t xml:space="preserve">discuss the factor </w:t>
      </w:r>
      <w:r w:rsidR="00C22829">
        <w:rPr>
          <w:lang w:val="en-US"/>
        </w:rPr>
        <w:t>to impact the maximum duration first</w:t>
      </w:r>
      <w:r w:rsidR="0052374F">
        <w:rPr>
          <w:lang w:val="en-US"/>
        </w:rPr>
        <w:t xml:space="preserve"> and then </w:t>
      </w:r>
      <w:r w:rsidR="00EA0090">
        <w:rPr>
          <w:lang w:val="en-US"/>
        </w:rPr>
        <w:t>discuss the length of the maximum time window.</w:t>
      </w:r>
    </w:p>
    <w:p w14:paraId="7808F60E" w14:textId="77777777" w:rsidR="002F3B42" w:rsidRPr="00D811D3" w:rsidRDefault="002F3B42" w:rsidP="00EA0090">
      <w:pPr>
        <w:tabs>
          <w:tab w:val="left" w:pos="1440"/>
          <w:tab w:val="left" w:pos="6443"/>
        </w:tabs>
        <w:snapToGrid w:val="0"/>
        <w:spacing w:before="60" w:after="60"/>
        <w:ind w:left="716"/>
        <w:rPr>
          <w:b/>
          <w:szCs w:val="21"/>
          <w:u w:val="single"/>
          <w:lang w:val="en-US"/>
        </w:rPr>
      </w:pPr>
      <w:r w:rsidRPr="00D811D3">
        <w:rPr>
          <w:b/>
          <w:szCs w:val="21"/>
          <w:u w:val="single"/>
          <w:lang w:val="en-US" w:eastAsia="ko-KR"/>
        </w:rPr>
        <w:t>Issue 1-</w:t>
      </w:r>
      <w:r w:rsidRPr="00D811D3">
        <w:rPr>
          <w:b/>
          <w:szCs w:val="21"/>
          <w:u w:val="single"/>
          <w:lang w:val="en-US"/>
        </w:rPr>
        <w:t>5-3</w:t>
      </w:r>
      <w:r w:rsidRPr="00D811D3">
        <w:rPr>
          <w:b/>
          <w:szCs w:val="21"/>
          <w:u w:val="single"/>
          <w:lang w:val="en-US" w:eastAsia="ko-KR"/>
        </w:rPr>
        <w:t xml:space="preserve">: </w:t>
      </w:r>
      <w:r w:rsidRPr="00D811D3">
        <w:rPr>
          <w:b/>
          <w:szCs w:val="21"/>
          <w:u w:val="single"/>
          <w:lang w:val="en-US"/>
        </w:rPr>
        <w:t>What factors determine the maximum duration?</w:t>
      </w:r>
    </w:p>
    <w:p w14:paraId="0AD46ADB" w14:textId="77777777" w:rsidR="002F3B42" w:rsidRPr="00D811D3" w:rsidRDefault="002F3B42" w:rsidP="00EA0090">
      <w:pPr>
        <w:autoSpaceDN w:val="0"/>
        <w:snapToGrid w:val="0"/>
        <w:spacing w:before="60" w:after="60"/>
        <w:ind w:left="716"/>
        <w:rPr>
          <w:szCs w:val="21"/>
          <w:lang w:val="en-US"/>
        </w:rPr>
      </w:pPr>
      <w:r w:rsidRPr="00D811D3">
        <w:rPr>
          <w:szCs w:val="21"/>
          <w:lang w:val="en-US"/>
        </w:rPr>
        <w:t>Further discuss on following proposals, and other factor is not precluded</w:t>
      </w:r>
    </w:p>
    <w:p w14:paraId="1213F91A" w14:textId="77777777" w:rsidR="002F3B42" w:rsidRPr="00D811D3" w:rsidRDefault="002F3B42" w:rsidP="00EA0090">
      <w:pPr>
        <w:pStyle w:val="ListParagraph"/>
        <w:numPr>
          <w:ilvl w:val="0"/>
          <w:numId w:val="47"/>
        </w:numPr>
        <w:autoSpaceDN w:val="0"/>
        <w:snapToGrid w:val="0"/>
        <w:spacing w:before="60" w:after="60" w:line="259" w:lineRule="auto"/>
        <w:ind w:left="1000" w:hanging="284"/>
        <w:rPr>
          <w:szCs w:val="21"/>
          <w:lang w:val="en-US"/>
        </w:rPr>
      </w:pPr>
      <w:r w:rsidRPr="00D811D3">
        <w:rPr>
          <w:szCs w:val="21"/>
          <w:lang w:val="en-US"/>
        </w:rPr>
        <w:t>Proposal 1: Energy efficiency and thermal changes</w:t>
      </w:r>
    </w:p>
    <w:p w14:paraId="23480E00" w14:textId="77777777" w:rsidR="002F3B42" w:rsidRPr="00D811D3" w:rsidRDefault="002F3B42" w:rsidP="00EA0090">
      <w:pPr>
        <w:pStyle w:val="ListParagraph"/>
        <w:numPr>
          <w:ilvl w:val="0"/>
          <w:numId w:val="47"/>
        </w:numPr>
        <w:autoSpaceDN w:val="0"/>
        <w:snapToGrid w:val="0"/>
        <w:spacing w:before="60" w:after="60" w:line="259" w:lineRule="auto"/>
        <w:ind w:left="1000" w:hanging="284"/>
        <w:rPr>
          <w:szCs w:val="21"/>
          <w:lang w:val="en-US"/>
        </w:rPr>
      </w:pPr>
      <w:r w:rsidRPr="00D811D3">
        <w:rPr>
          <w:szCs w:val="21"/>
          <w:lang w:val="en-US"/>
        </w:rPr>
        <w:t xml:space="preserve">Proposal 2: The maximum time the UE not adjusting its frequency/time. </w:t>
      </w:r>
    </w:p>
    <w:p w14:paraId="1E4DC847" w14:textId="77777777" w:rsidR="002F3B42" w:rsidRPr="00D811D3" w:rsidRDefault="002F3B42" w:rsidP="00EA0090">
      <w:pPr>
        <w:pStyle w:val="ListParagraph"/>
        <w:numPr>
          <w:ilvl w:val="0"/>
          <w:numId w:val="47"/>
        </w:numPr>
        <w:autoSpaceDN w:val="0"/>
        <w:snapToGrid w:val="0"/>
        <w:spacing w:before="60" w:after="60" w:line="259" w:lineRule="auto"/>
        <w:ind w:left="1000" w:hanging="284"/>
        <w:rPr>
          <w:szCs w:val="21"/>
          <w:lang w:val="en-US"/>
        </w:rPr>
      </w:pPr>
      <w:r w:rsidRPr="00D811D3">
        <w:rPr>
          <w:szCs w:val="21"/>
          <w:lang w:val="en-US"/>
        </w:rPr>
        <w:t xml:space="preserve">Proposal 3: Phase tolerance within the duration </w:t>
      </w:r>
    </w:p>
    <w:p w14:paraId="29092110" w14:textId="77777777" w:rsidR="002F3B42" w:rsidRPr="00D811D3" w:rsidRDefault="002F3B42" w:rsidP="00EA0090">
      <w:pPr>
        <w:pStyle w:val="ListParagraph"/>
        <w:numPr>
          <w:ilvl w:val="0"/>
          <w:numId w:val="47"/>
        </w:numPr>
        <w:autoSpaceDN w:val="0"/>
        <w:snapToGrid w:val="0"/>
        <w:spacing w:before="60" w:after="60" w:line="259" w:lineRule="auto"/>
        <w:ind w:left="1000" w:hanging="284"/>
        <w:rPr>
          <w:szCs w:val="21"/>
          <w:lang w:val="en-US"/>
        </w:rPr>
      </w:pPr>
      <w:r w:rsidRPr="00D811D3">
        <w:rPr>
          <w:szCs w:val="21"/>
          <w:lang w:val="en-US"/>
        </w:rPr>
        <w:t xml:space="preserve">Proposal 4: Factors related to the leftover frequency offset across slots, e.g., channel BW </w:t>
      </w:r>
    </w:p>
    <w:p w14:paraId="5E463169" w14:textId="77777777" w:rsidR="002F3B42" w:rsidRPr="00D811D3" w:rsidRDefault="002F3B42" w:rsidP="00EA0090">
      <w:pPr>
        <w:pStyle w:val="ListParagraph"/>
        <w:numPr>
          <w:ilvl w:val="0"/>
          <w:numId w:val="47"/>
        </w:numPr>
        <w:autoSpaceDN w:val="0"/>
        <w:snapToGrid w:val="0"/>
        <w:spacing w:before="60" w:after="60" w:line="259" w:lineRule="auto"/>
        <w:ind w:left="1000" w:hanging="284"/>
        <w:rPr>
          <w:szCs w:val="21"/>
          <w:lang w:val="en-US"/>
        </w:rPr>
      </w:pPr>
      <w:r w:rsidRPr="00D811D3">
        <w:rPr>
          <w:szCs w:val="21"/>
          <w:lang w:val="en-US"/>
        </w:rPr>
        <w:t xml:space="preserve">Proposal 5: Whether to configure the PT-RS </w:t>
      </w:r>
    </w:p>
    <w:p w14:paraId="45E277BD" w14:textId="77777777" w:rsidR="002F3B42" w:rsidRPr="00D811D3" w:rsidRDefault="002F3B42" w:rsidP="00EA0090">
      <w:pPr>
        <w:pStyle w:val="ListParagraph"/>
        <w:numPr>
          <w:ilvl w:val="0"/>
          <w:numId w:val="47"/>
        </w:numPr>
        <w:autoSpaceDN w:val="0"/>
        <w:snapToGrid w:val="0"/>
        <w:spacing w:before="60" w:after="60" w:line="259" w:lineRule="auto"/>
        <w:ind w:left="1000" w:hanging="284"/>
        <w:rPr>
          <w:szCs w:val="21"/>
          <w:lang w:val="en-US"/>
        </w:rPr>
      </w:pPr>
      <w:r w:rsidRPr="00D811D3">
        <w:rPr>
          <w:szCs w:val="21"/>
          <w:lang w:val="en-US"/>
        </w:rPr>
        <w:t xml:space="preserve">Proposal 6: Clock stability and PA behavior </w:t>
      </w:r>
    </w:p>
    <w:p w14:paraId="70D33368" w14:textId="67D8674B" w:rsidR="002F3B42" w:rsidRDefault="002F3B42" w:rsidP="00996ECC">
      <w:pPr>
        <w:rPr>
          <w:lang w:val="en-US"/>
        </w:rPr>
      </w:pPr>
    </w:p>
    <w:p w14:paraId="73FFA75C" w14:textId="3AC1F557" w:rsidR="00EA0090" w:rsidRDefault="00EA0090" w:rsidP="00996ECC">
      <w:pPr>
        <w:rPr>
          <w:lang w:val="en-US"/>
        </w:rPr>
      </w:pPr>
      <w:r>
        <w:rPr>
          <w:lang w:val="en-US"/>
        </w:rPr>
        <w:t xml:space="preserve">In the above factors, the </w:t>
      </w:r>
      <w:r w:rsidR="001013BD" w:rsidRPr="001013BD">
        <w:rPr>
          <w:lang w:val="en-US"/>
        </w:rPr>
        <w:t xml:space="preserve">temperature </w:t>
      </w:r>
      <w:r w:rsidR="00D54ABE">
        <w:rPr>
          <w:lang w:val="en-US"/>
        </w:rPr>
        <w:t xml:space="preserve">changes </w:t>
      </w:r>
      <w:r w:rsidR="00842574">
        <w:rPr>
          <w:lang w:val="en-US"/>
        </w:rPr>
        <w:t xml:space="preserve">may impact the </w:t>
      </w:r>
      <w:r w:rsidR="00E06E4B">
        <w:rPr>
          <w:lang w:val="en-US"/>
        </w:rPr>
        <w:t xml:space="preserve">transmitter gain compensation, </w:t>
      </w:r>
      <w:r w:rsidR="001013BD">
        <w:rPr>
          <w:lang w:val="en-US"/>
        </w:rPr>
        <w:t xml:space="preserve">if the maximum duration in context is less than 1 second, the temperature will not change dramatically. In [3], the temperature change in smartphone is investigated in detail </w:t>
      </w:r>
      <w:r w:rsidR="00335585">
        <w:rPr>
          <w:lang w:val="en-US"/>
        </w:rPr>
        <w:t>and the temperature change is seen when heat is accumulated in minutes</w:t>
      </w:r>
      <w:r w:rsidR="003C20B0">
        <w:rPr>
          <w:lang w:val="en-US"/>
        </w:rPr>
        <w:t xml:space="preserve">. </w:t>
      </w:r>
      <w:r w:rsidR="00CA3703">
        <w:rPr>
          <w:lang w:val="en-US"/>
        </w:rPr>
        <w:t xml:space="preserve">So thermal </w:t>
      </w:r>
      <w:r w:rsidR="003F0A9D">
        <w:rPr>
          <w:lang w:val="en-US"/>
        </w:rPr>
        <w:t>change may be ignored if in the end the time window</w:t>
      </w:r>
      <w:r w:rsidR="007F2AF1">
        <w:rPr>
          <w:lang w:val="en-US"/>
        </w:rPr>
        <w:t xml:space="preserve"> discussed within 1 second. </w:t>
      </w:r>
    </w:p>
    <w:p w14:paraId="3DEDE292" w14:textId="11A729C6" w:rsidR="00FD6653" w:rsidRPr="008D3DB0" w:rsidRDefault="00FD6653" w:rsidP="00996ECC">
      <w:pPr>
        <w:rPr>
          <w:lang w:val="en-US"/>
        </w:rPr>
      </w:pPr>
      <w:r>
        <w:rPr>
          <w:lang w:val="en-US"/>
        </w:rPr>
        <w:t xml:space="preserve">For the factors related to the </w:t>
      </w:r>
      <w:r w:rsidR="00255BFB">
        <w:rPr>
          <w:lang w:val="en-US"/>
        </w:rPr>
        <w:t xml:space="preserve">estimated </w:t>
      </w:r>
      <w:r>
        <w:rPr>
          <w:lang w:val="en-US"/>
        </w:rPr>
        <w:t>residu</w:t>
      </w:r>
      <w:r w:rsidR="00A1770F">
        <w:rPr>
          <w:lang w:val="en-US"/>
        </w:rPr>
        <w:t>al</w:t>
      </w:r>
      <w:r>
        <w:rPr>
          <w:lang w:val="en-US"/>
        </w:rPr>
        <w:t xml:space="preserve"> frequency error </w:t>
      </w:r>
      <w:r w:rsidR="00255BFB">
        <w:rPr>
          <w:lang w:val="en-US"/>
        </w:rPr>
        <w:t>across time slots, from our companion paper on the updated simulat</w:t>
      </w:r>
      <w:r w:rsidR="000D20B2">
        <w:rPr>
          <w:lang w:val="en-US"/>
        </w:rPr>
        <w:t>ion results</w:t>
      </w:r>
      <w:r w:rsidR="00A1770F">
        <w:rPr>
          <w:lang w:val="en-US"/>
        </w:rPr>
        <w:t xml:space="preserve"> </w:t>
      </w:r>
      <w:r w:rsidR="00A1770F">
        <w:rPr>
          <w:lang w:val="en-US"/>
        </w:rPr>
        <w:fldChar w:fldCharType="begin"/>
      </w:r>
      <w:r w:rsidR="00A1770F">
        <w:rPr>
          <w:lang w:val="en-US"/>
        </w:rPr>
        <w:instrText xml:space="preserve"> REF _Ref85645539 \r \h </w:instrText>
      </w:r>
      <w:r w:rsidR="00A1770F">
        <w:rPr>
          <w:lang w:val="en-US"/>
        </w:rPr>
      </w:r>
      <w:r w:rsidR="00A1770F">
        <w:rPr>
          <w:lang w:val="en-US"/>
        </w:rPr>
        <w:fldChar w:fldCharType="separate"/>
      </w:r>
      <w:r w:rsidR="00A1770F">
        <w:rPr>
          <w:lang w:val="en-US"/>
        </w:rPr>
        <w:t>[4]</w:t>
      </w:r>
      <w:r w:rsidR="00A1770F">
        <w:rPr>
          <w:lang w:val="en-US"/>
        </w:rPr>
        <w:fldChar w:fldCharType="end"/>
      </w:r>
      <w:r w:rsidR="000D20B2">
        <w:rPr>
          <w:lang w:val="en-US"/>
        </w:rPr>
        <w:t>, it is observed that such residu</w:t>
      </w:r>
      <w:r w:rsidR="00A1770F">
        <w:rPr>
          <w:lang w:val="en-US"/>
        </w:rPr>
        <w:t>al</w:t>
      </w:r>
      <w:r w:rsidR="000D20B2">
        <w:rPr>
          <w:lang w:val="en-US"/>
        </w:rPr>
        <w:t xml:space="preserve"> frequency error </w:t>
      </w:r>
      <w:r w:rsidR="00A1770F">
        <w:rPr>
          <w:lang w:val="en-US"/>
        </w:rPr>
        <w:t xml:space="preserve">does </w:t>
      </w:r>
      <w:r w:rsidR="000D20B2">
        <w:rPr>
          <w:lang w:val="en-US"/>
        </w:rPr>
        <w:t xml:space="preserve">not give </w:t>
      </w:r>
      <w:r w:rsidR="0077521D">
        <w:rPr>
          <w:lang w:val="en-US"/>
        </w:rPr>
        <w:t>significant negative gain on JCE performance, on the contrary</w:t>
      </w:r>
      <w:r w:rsidR="006F5717">
        <w:rPr>
          <w:lang w:val="en-US"/>
        </w:rPr>
        <w:t>, in some cases, the residu</w:t>
      </w:r>
      <w:r w:rsidR="00A1770F">
        <w:rPr>
          <w:lang w:val="en-US"/>
        </w:rPr>
        <w:t>al</w:t>
      </w:r>
      <w:r w:rsidR="006F5717">
        <w:rPr>
          <w:lang w:val="en-US"/>
        </w:rPr>
        <w:t xml:space="preserve"> frequency error gives positive gain on JCE performance </w:t>
      </w:r>
      <w:r w:rsidR="00EA1156">
        <w:rPr>
          <w:lang w:val="en-US"/>
        </w:rPr>
        <w:t xml:space="preserve">and compensate the phase offset between time slots. </w:t>
      </w:r>
    </w:p>
    <w:p w14:paraId="5F9B2204" w14:textId="0CE57842" w:rsidR="008810C3" w:rsidRPr="0032396B" w:rsidRDefault="00EA1156" w:rsidP="0032396B">
      <w:pPr>
        <w:rPr>
          <w:lang w:val="en-US"/>
        </w:rPr>
      </w:pPr>
      <w:r w:rsidRPr="0032396B">
        <w:rPr>
          <w:lang w:val="en-US"/>
        </w:rPr>
        <w:t>From the simulation results analysis in our companion paper</w:t>
      </w:r>
      <w:r w:rsidR="007D68BF" w:rsidRPr="0032396B">
        <w:rPr>
          <w:lang w:val="en-US"/>
        </w:rPr>
        <w:t xml:space="preserve">, </w:t>
      </w:r>
      <w:r w:rsidRPr="0032396B">
        <w:rPr>
          <w:lang w:val="en-US"/>
        </w:rPr>
        <w:t xml:space="preserve">a constant CFO between the repetition time slot is identified as one </w:t>
      </w:r>
      <w:r w:rsidR="007D68BF" w:rsidRPr="0032396B">
        <w:rPr>
          <w:lang w:val="en-US"/>
        </w:rPr>
        <w:t>condition</w:t>
      </w:r>
      <w:r w:rsidRPr="0032396B">
        <w:rPr>
          <w:lang w:val="en-US"/>
        </w:rPr>
        <w:t xml:space="preserve"> </w:t>
      </w:r>
      <w:r w:rsidR="007002B4">
        <w:rPr>
          <w:lang w:val="en-US"/>
        </w:rPr>
        <w:t xml:space="preserve">so as </w:t>
      </w:r>
      <w:r w:rsidRPr="0032396B">
        <w:rPr>
          <w:lang w:val="en-US"/>
        </w:rPr>
        <w:t xml:space="preserve">to </w:t>
      </w:r>
      <w:r w:rsidR="007D68BF" w:rsidRPr="0032396B">
        <w:rPr>
          <w:lang w:val="en-US"/>
        </w:rPr>
        <w:t>have</w:t>
      </w:r>
      <w:r w:rsidRPr="0032396B">
        <w:rPr>
          <w:lang w:val="en-US"/>
        </w:rPr>
        <w:t xml:space="preserve"> </w:t>
      </w:r>
      <w:r w:rsidR="007D68BF" w:rsidRPr="0032396B">
        <w:rPr>
          <w:lang w:val="en-US"/>
        </w:rPr>
        <w:t xml:space="preserve">better </w:t>
      </w:r>
      <w:r w:rsidRPr="0032396B">
        <w:rPr>
          <w:lang w:val="en-US"/>
        </w:rPr>
        <w:t xml:space="preserve">JCE </w:t>
      </w:r>
      <w:r w:rsidR="007D68BF" w:rsidRPr="0032396B">
        <w:rPr>
          <w:lang w:val="en-US"/>
        </w:rPr>
        <w:t xml:space="preserve">performance </w:t>
      </w:r>
      <w:r w:rsidRPr="0032396B">
        <w:rPr>
          <w:lang w:val="en-US"/>
        </w:rPr>
        <w:t xml:space="preserve">at BS receiver.  </w:t>
      </w:r>
      <w:r w:rsidR="00046518">
        <w:rPr>
          <w:lang w:val="en-US"/>
        </w:rPr>
        <w:t xml:space="preserve">If there is </w:t>
      </w:r>
      <w:r w:rsidR="0001440C">
        <w:rPr>
          <w:lang w:val="en-US"/>
        </w:rPr>
        <w:t>frequency adjustment, the frequency change would be factor</w:t>
      </w:r>
      <w:r w:rsidR="007002B4">
        <w:rPr>
          <w:lang w:val="en-US"/>
        </w:rPr>
        <w:t>ed</w:t>
      </w:r>
      <w:r w:rsidR="0001440C">
        <w:rPr>
          <w:lang w:val="en-US"/>
        </w:rPr>
        <w:t xml:space="preserve"> into the </w:t>
      </w:r>
      <w:r w:rsidR="00EA670D">
        <w:rPr>
          <w:lang w:val="en-US"/>
        </w:rPr>
        <w:t xml:space="preserve">phase change </w:t>
      </w:r>
      <w:r w:rsidR="007002B4">
        <w:rPr>
          <w:lang w:val="en-US"/>
        </w:rPr>
        <w:t xml:space="preserve">across the time slots </w:t>
      </w:r>
      <w:r w:rsidR="00EA670D">
        <w:rPr>
          <w:lang w:val="en-US"/>
        </w:rPr>
        <w:t xml:space="preserve">and </w:t>
      </w:r>
      <w:r w:rsidR="007E3222">
        <w:rPr>
          <w:lang w:val="en-US"/>
        </w:rPr>
        <w:t xml:space="preserve">in the end </w:t>
      </w:r>
      <w:r w:rsidR="007A5EF8">
        <w:rPr>
          <w:lang w:val="en-US"/>
        </w:rPr>
        <w:t>it is difficult to detect/compensate this in UE RF test</w:t>
      </w:r>
      <w:r w:rsidR="00A1770F">
        <w:rPr>
          <w:lang w:val="en-US"/>
        </w:rPr>
        <w:t>ing</w:t>
      </w:r>
      <w:r w:rsidR="007A5EF8">
        <w:rPr>
          <w:lang w:val="en-US"/>
        </w:rPr>
        <w:t xml:space="preserve"> </w:t>
      </w:r>
      <w:r w:rsidR="00E74547">
        <w:rPr>
          <w:lang w:val="en-US"/>
        </w:rPr>
        <w:t xml:space="preserve">and </w:t>
      </w:r>
      <w:r w:rsidR="00A1770F">
        <w:rPr>
          <w:lang w:val="en-US"/>
        </w:rPr>
        <w:t xml:space="preserve">for the </w:t>
      </w:r>
      <w:r w:rsidR="00E74547">
        <w:rPr>
          <w:lang w:val="en-US"/>
        </w:rPr>
        <w:t xml:space="preserve">UE </w:t>
      </w:r>
      <w:r w:rsidR="00A1770F">
        <w:rPr>
          <w:lang w:val="en-US"/>
        </w:rPr>
        <w:t xml:space="preserve">to </w:t>
      </w:r>
      <w:r w:rsidR="00E74547">
        <w:rPr>
          <w:lang w:val="en-US"/>
        </w:rPr>
        <w:t>fail the test</w:t>
      </w:r>
      <w:r w:rsidR="00E66DAD">
        <w:rPr>
          <w:lang w:val="en-US"/>
        </w:rPr>
        <w:t xml:space="preserve">. </w:t>
      </w:r>
      <w:r w:rsidR="008810C3">
        <w:rPr>
          <w:lang w:val="en-US"/>
        </w:rPr>
        <w:t xml:space="preserve">In this sense, constant CFO should be made as one pre-condition for the time window definition </w:t>
      </w:r>
      <w:r w:rsidR="007A5EF8">
        <w:rPr>
          <w:lang w:val="en-US"/>
        </w:rPr>
        <w:t xml:space="preserve">from both </w:t>
      </w:r>
      <w:r w:rsidR="007D7F7C">
        <w:rPr>
          <w:lang w:val="en-US"/>
        </w:rPr>
        <w:t>JCE performance and for UE RF test perspective.</w:t>
      </w:r>
      <w:r w:rsidR="008810C3">
        <w:rPr>
          <w:lang w:val="en-US"/>
        </w:rPr>
        <w:t xml:space="preserve"> </w:t>
      </w:r>
      <w:r w:rsidR="007D7F7C">
        <w:rPr>
          <w:lang w:val="en-US"/>
        </w:rPr>
        <w:t xml:space="preserve"> Constant CFO means UE would not make frequency adjustment and thus </w:t>
      </w:r>
      <w:r w:rsidR="00823409">
        <w:rPr>
          <w:lang w:val="en-US"/>
        </w:rPr>
        <w:t xml:space="preserve">the frequency/time stability maintained by clock would be </w:t>
      </w:r>
      <w:r w:rsidR="00A1770F">
        <w:rPr>
          <w:lang w:val="en-US"/>
        </w:rPr>
        <w:t xml:space="preserve">a </w:t>
      </w:r>
      <w:r w:rsidR="007F09E3">
        <w:rPr>
          <w:lang w:val="en-US"/>
        </w:rPr>
        <w:t>concern.</w:t>
      </w:r>
    </w:p>
    <w:p w14:paraId="72E167DA" w14:textId="54FA49A6" w:rsidR="007D68BF" w:rsidRPr="004143EA" w:rsidRDefault="007D7F7C" w:rsidP="009919DB">
      <w:pPr>
        <w:rPr>
          <w:b/>
          <w:bCs/>
          <w:lang w:val="en-US"/>
        </w:rPr>
      </w:pPr>
      <w:r w:rsidRPr="004143EA">
        <w:rPr>
          <w:b/>
          <w:bCs/>
          <w:lang w:val="en-US"/>
        </w:rPr>
        <w:t xml:space="preserve">Proposal-1: </w:t>
      </w:r>
      <w:r w:rsidR="00D36A28">
        <w:rPr>
          <w:b/>
          <w:bCs/>
          <w:lang w:val="en-US"/>
        </w:rPr>
        <w:t>F</w:t>
      </w:r>
      <w:r w:rsidR="009F735C" w:rsidRPr="004143EA">
        <w:rPr>
          <w:b/>
          <w:bCs/>
          <w:lang w:val="en-US"/>
        </w:rPr>
        <w:t xml:space="preserve">requency/time stability of UE is one factor </w:t>
      </w:r>
      <w:r w:rsidR="006D2194">
        <w:rPr>
          <w:b/>
          <w:bCs/>
          <w:lang w:val="en-US"/>
        </w:rPr>
        <w:t xml:space="preserve">to </w:t>
      </w:r>
      <w:r w:rsidR="0037473A" w:rsidRPr="004143EA">
        <w:rPr>
          <w:b/>
          <w:bCs/>
          <w:lang w:val="en-US"/>
        </w:rPr>
        <w:t>determine the maximum time duration.</w:t>
      </w:r>
    </w:p>
    <w:p w14:paraId="4408A768" w14:textId="77777777" w:rsidR="0037473A" w:rsidRPr="00D811D3" w:rsidRDefault="0037473A" w:rsidP="00B563D1">
      <w:pPr>
        <w:keepNext/>
        <w:tabs>
          <w:tab w:val="left" w:pos="1440"/>
          <w:tab w:val="left" w:pos="6443"/>
        </w:tabs>
        <w:snapToGrid w:val="0"/>
        <w:spacing w:before="60" w:after="60"/>
        <w:ind w:left="720"/>
        <w:rPr>
          <w:b/>
          <w:szCs w:val="21"/>
          <w:u w:val="single"/>
          <w:lang w:val="en-US"/>
        </w:rPr>
      </w:pPr>
      <w:r w:rsidRPr="00D811D3">
        <w:rPr>
          <w:b/>
          <w:szCs w:val="21"/>
          <w:u w:val="single"/>
          <w:lang w:val="en-US" w:eastAsia="ko-KR"/>
        </w:rPr>
        <w:lastRenderedPageBreak/>
        <w:t>Issue 1-</w:t>
      </w:r>
      <w:r w:rsidRPr="00D811D3">
        <w:rPr>
          <w:b/>
          <w:szCs w:val="21"/>
          <w:u w:val="single"/>
          <w:lang w:val="en-US"/>
        </w:rPr>
        <w:t>5-2</w:t>
      </w:r>
      <w:r w:rsidRPr="00D811D3">
        <w:rPr>
          <w:b/>
          <w:szCs w:val="21"/>
          <w:u w:val="single"/>
          <w:lang w:val="en-US" w:eastAsia="ko-KR"/>
        </w:rPr>
        <w:t xml:space="preserve">: </w:t>
      </w:r>
      <w:r w:rsidRPr="00D811D3">
        <w:rPr>
          <w:b/>
          <w:szCs w:val="21"/>
          <w:u w:val="single"/>
          <w:lang w:val="en-US"/>
        </w:rPr>
        <w:t>If there is a maximum duration, how long is it?</w:t>
      </w:r>
    </w:p>
    <w:p w14:paraId="1B0B16BA" w14:textId="77777777" w:rsidR="0037473A" w:rsidRPr="00D811D3" w:rsidRDefault="0037473A" w:rsidP="0037473A">
      <w:pPr>
        <w:pStyle w:val="ListParagraph"/>
        <w:numPr>
          <w:ilvl w:val="0"/>
          <w:numId w:val="47"/>
        </w:numPr>
        <w:autoSpaceDN w:val="0"/>
        <w:snapToGrid w:val="0"/>
        <w:spacing w:before="60" w:after="60" w:line="259" w:lineRule="auto"/>
        <w:ind w:left="1000" w:hanging="284"/>
        <w:rPr>
          <w:szCs w:val="21"/>
          <w:lang w:val="en-US"/>
        </w:rPr>
      </w:pPr>
      <w:r w:rsidRPr="00D811D3">
        <w:rPr>
          <w:szCs w:val="21"/>
          <w:lang w:val="en-US"/>
        </w:rPr>
        <w:t>Option 1: The maximum duration should depend on the interval where the UE does not make frequency adjustment with DL signal</w:t>
      </w:r>
    </w:p>
    <w:p w14:paraId="13739E29" w14:textId="77777777" w:rsidR="0037473A" w:rsidRPr="00D811D3" w:rsidRDefault="0037473A" w:rsidP="0037473A">
      <w:pPr>
        <w:pStyle w:val="ListParagraph"/>
        <w:numPr>
          <w:ilvl w:val="0"/>
          <w:numId w:val="47"/>
        </w:numPr>
        <w:autoSpaceDN w:val="0"/>
        <w:snapToGrid w:val="0"/>
        <w:spacing w:before="60" w:after="60" w:line="259" w:lineRule="auto"/>
        <w:ind w:left="1652"/>
        <w:rPr>
          <w:szCs w:val="21"/>
          <w:lang w:val="en-US"/>
        </w:rPr>
      </w:pPr>
      <w:r w:rsidRPr="00D811D3">
        <w:rPr>
          <w:szCs w:val="21"/>
          <w:lang w:val="en-US"/>
        </w:rPr>
        <w:t>Alt 1: at least smaller/equal than the configured SSB periodicity</w:t>
      </w:r>
    </w:p>
    <w:p w14:paraId="55875466" w14:textId="77777777" w:rsidR="0037473A" w:rsidRDefault="0037473A" w:rsidP="0037473A">
      <w:pPr>
        <w:pStyle w:val="ListParagraph"/>
        <w:numPr>
          <w:ilvl w:val="0"/>
          <w:numId w:val="47"/>
        </w:numPr>
        <w:autoSpaceDN w:val="0"/>
        <w:snapToGrid w:val="0"/>
        <w:spacing w:before="60" w:after="60" w:line="259" w:lineRule="auto"/>
        <w:ind w:left="1652"/>
        <w:rPr>
          <w:szCs w:val="21"/>
        </w:rPr>
      </w:pPr>
      <w:r>
        <w:rPr>
          <w:szCs w:val="21"/>
        </w:rPr>
        <w:t>Alt 2: other DL RS periodicity</w:t>
      </w:r>
    </w:p>
    <w:p w14:paraId="43BDAE29" w14:textId="77777777" w:rsidR="0037473A" w:rsidRPr="00D811D3" w:rsidRDefault="0037473A" w:rsidP="0037473A">
      <w:pPr>
        <w:pStyle w:val="ListParagraph"/>
        <w:numPr>
          <w:ilvl w:val="0"/>
          <w:numId w:val="47"/>
        </w:numPr>
        <w:autoSpaceDN w:val="0"/>
        <w:snapToGrid w:val="0"/>
        <w:spacing w:before="60" w:after="60" w:line="259" w:lineRule="auto"/>
        <w:ind w:left="1000" w:hanging="284"/>
        <w:rPr>
          <w:szCs w:val="21"/>
          <w:lang w:val="en-US"/>
        </w:rPr>
      </w:pPr>
      <w:r w:rsidRPr="00D811D3">
        <w:rPr>
          <w:szCs w:val="21"/>
          <w:lang w:val="en-US"/>
        </w:rPr>
        <w:t xml:space="preserve">Option 2: Depends on JCE performance considering the phase tolerance and/or </w:t>
      </w:r>
      <w:proofErr w:type="spellStart"/>
      <w:r w:rsidRPr="00D811D3">
        <w:rPr>
          <w:szCs w:val="21"/>
          <w:lang w:val="en-US"/>
        </w:rPr>
        <w:t>gNB</w:t>
      </w:r>
      <w:proofErr w:type="spellEnd"/>
      <w:r w:rsidRPr="00D811D3">
        <w:rPr>
          <w:szCs w:val="21"/>
          <w:lang w:val="en-US"/>
        </w:rPr>
        <w:t xml:space="preserve"> frequency offset compensation accuracy during the duration even within a sync periodicity.</w:t>
      </w:r>
    </w:p>
    <w:p w14:paraId="5ECF4451" w14:textId="77777777" w:rsidR="0037473A" w:rsidRPr="00D811D3" w:rsidRDefault="0037473A" w:rsidP="0037473A">
      <w:pPr>
        <w:pStyle w:val="ListParagraph"/>
        <w:numPr>
          <w:ilvl w:val="0"/>
          <w:numId w:val="47"/>
        </w:numPr>
        <w:autoSpaceDN w:val="0"/>
        <w:snapToGrid w:val="0"/>
        <w:spacing w:before="60" w:after="60" w:line="259" w:lineRule="auto"/>
        <w:ind w:left="1000" w:hanging="284"/>
        <w:rPr>
          <w:szCs w:val="21"/>
          <w:lang w:val="en-US"/>
        </w:rPr>
      </w:pPr>
      <w:r w:rsidRPr="00D811D3">
        <w:rPr>
          <w:szCs w:val="21"/>
          <w:lang w:val="en-US"/>
        </w:rPr>
        <w:t>Option 3: Maximum duration length depends on both option 1 and option 2</w:t>
      </w:r>
    </w:p>
    <w:p w14:paraId="7A0F9D0B" w14:textId="77777777" w:rsidR="0037473A" w:rsidRPr="0037473A" w:rsidRDefault="0037473A" w:rsidP="00EA1156">
      <w:pPr>
        <w:autoSpaceDE w:val="0"/>
        <w:autoSpaceDN w:val="0"/>
        <w:adjustRightInd w:val="0"/>
        <w:snapToGrid w:val="0"/>
        <w:spacing w:after="120" w:line="256" w:lineRule="auto"/>
        <w:jc w:val="both"/>
        <w:rPr>
          <w:rFonts w:ascii="Arial" w:hAnsi="Arial" w:cs="Arial"/>
          <w:lang w:val="en-US"/>
        </w:rPr>
      </w:pPr>
    </w:p>
    <w:p w14:paraId="07A7F4CC" w14:textId="6877105D" w:rsidR="00EA1156" w:rsidRPr="00DF483B" w:rsidRDefault="00EA1156" w:rsidP="00DF483B">
      <w:pPr>
        <w:rPr>
          <w:lang w:val="en-US"/>
        </w:rPr>
      </w:pPr>
      <w:r w:rsidRPr="00DF483B">
        <w:rPr>
          <w:lang w:val="en-US"/>
        </w:rPr>
        <w:t xml:space="preserve">To keep the CFO constant across the repetition slot, the UE should not make any frequency adjustments during JCE. Meanwhile, the UE should always receive the DL with a correct FFT window. The UE always does the frequency and time tracking to align with BS in RRC connected mode. </w:t>
      </w:r>
      <w:r w:rsidR="00BF04FA">
        <w:rPr>
          <w:lang w:val="en-US"/>
        </w:rPr>
        <w:t xml:space="preserve">UE will not make </w:t>
      </w:r>
      <w:r w:rsidRPr="00DF483B">
        <w:rPr>
          <w:lang w:val="en-US"/>
        </w:rPr>
        <w:t xml:space="preserve">frequency adjustment </w:t>
      </w:r>
      <w:r w:rsidR="00BF04FA">
        <w:rPr>
          <w:lang w:val="en-US"/>
        </w:rPr>
        <w:t xml:space="preserve">during the interval where no reference signal is transmitted </w:t>
      </w:r>
      <w:r w:rsidRPr="00DF483B">
        <w:rPr>
          <w:lang w:val="en-US"/>
        </w:rPr>
        <w:t xml:space="preserve">and </w:t>
      </w:r>
      <w:r w:rsidR="00BF04FA">
        <w:rPr>
          <w:lang w:val="en-US"/>
        </w:rPr>
        <w:t xml:space="preserve">during this period </w:t>
      </w:r>
      <w:r w:rsidRPr="00DF483B">
        <w:rPr>
          <w:lang w:val="en-US"/>
        </w:rPr>
        <w:t xml:space="preserve">the </w:t>
      </w:r>
      <w:r w:rsidR="00BF04FA">
        <w:rPr>
          <w:lang w:val="en-US"/>
        </w:rPr>
        <w:t>time/</w:t>
      </w:r>
      <w:r w:rsidRPr="00DF483B">
        <w:rPr>
          <w:lang w:val="en-US"/>
        </w:rPr>
        <w:t xml:space="preserve">frequency drift will rely on the oscillator frequency stability.  </w:t>
      </w:r>
    </w:p>
    <w:p w14:paraId="403B77BE" w14:textId="0326E370" w:rsidR="002F3B42" w:rsidRPr="00BF04FA" w:rsidRDefault="00447C05" w:rsidP="00EA1156">
      <w:pPr>
        <w:rPr>
          <w:lang w:val="en-US"/>
        </w:rPr>
      </w:pPr>
      <w:r w:rsidRPr="00BF04FA">
        <w:rPr>
          <w:lang w:val="en-US"/>
        </w:rPr>
        <w:t xml:space="preserve">There are DL RS </w:t>
      </w:r>
      <w:r w:rsidR="00E10C91" w:rsidRPr="00BF04FA">
        <w:rPr>
          <w:lang w:val="en-US"/>
        </w:rPr>
        <w:t xml:space="preserve">that could be used for frequency/time tracking. </w:t>
      </w:r>
      <w:r w:rsidR="0041256B" w:rsidRPr="00BF04FA">
        <w:rPr>
          <w:lang w:val="en-US"/>
        </w:rPr>
        <w:t xml:space="preserve">CSI-RS reference signal </w:t>
      </w:r>
      <w:r w:rsidR="00165814" w:rsidRPr="00BF04FA">
        <w:rPr>
          <w:lang w:val="en-US"/>
        </w:rPr>
        <w:t>could</w:t>
      </w:r>
      <w:r w:rsidR="0041256B" w:rsidRPr="00BF04FA">
        <w:rPr>
          <w:lang w:val="en-US"/>
        </w:rPr>
        <w:t xml:space="preserve"> be one. The CSI-RS is UE specific</w:t>
      </w:r>
      <w:r w:rsidR="000134A3" w:rsidRPr="00BF04FA">
        <w:rPr>
          <w:lang w:val="en-US"/>
        </w:rPr>
        <w:t xml:space="preserve"> and can be configured </w:t>
      </w:r>
      <w:r w:rsidR="006D2194">
        <w:rPr>
          <w:lang w:val="en-US"/>
        </w:rPr>
        <w:t xml:space="preserve">to </w:t>
      </w:r>
      <w:r w:rsidR="002E440F" w:rsidRPr="00BF04FA">
        <w:rPr>
          <w:lang w:val="en-US"/>
        </w:rPr>
        <w:t xml:space="preserve">be periodic, semi-persistent or aperiodic. </w:t>
      </w:r>
      <w:r w:rsidR="005A69A2" w:rsidRPr="00BF04FA">
        <w:rPr>
          <w:lang w:val="en-US"/>
        </w:rPr>
        <w:t xml:space="preserve">Compared with CSI-RS, SSB is available </w:t>
      </w:r>
      <w:r w:rsidR="00E63876" w:rsidRPr="00BF04FA">
        <w:rPr>
          <w:lang w:val="en-US"/>
        </w:rPr>
        <w:t xml:space="preserve">in </w:t>
      </w:r>
      <w:r w:rsidR="006D2194">
        <w:rPr>
          <w:lang w:val="en-US"/>
        </w:rPr>
        <w:t xml:space="preserve">a </w:t>
      </w:r>
      <w:r w:rsidR="00E63876" w:rsidRPr="00BF04FA">
        <w:rPr>
          <w:lang w:val="en-US"/>
        </w:rPr>
        <w:t xml:space="preserve">configured period </w:t>
      </w:r>
      <w:r w:rsidR="005A69A2" w:rsidRPr="00BF04FA">
        <w:rPr>
          <w:lang w:val="en-US"/>
        </w:rPr>
        <w:t xml:space="preserve">and could be used </w:t>
      </w:r>
      <w:r w:rsidR="006D2194">
        <w:rPr>
          <w:lang w:val="en-US"/>
        </w:rPr>
        <w:t xml:space="preserve">for </w:t>
      </w:r>
      <w:r w:rsidR="0057035C" w:rsidRPr="00BF04FA">
        <w:rPr>
          <w:lang w:val="en-US"/>
        </w:rPr>
        <w:t xml:space="preserve">time/frequency </w:t>
      </w:r>
      <w:r w:rsidR="00E63876" w:rsidRPr="00BF04FA">
        <w:rPr>
          <w:lang w:val="en-US"/>
        </w:rPr>
        <w:t xml:space="preserve">tracking. </w:t>
      </w:r>
      <w:r w:rsidR="00EA1156" w:rsidRPr="00BF04FA">
        <w:rPr>
          <w:lang w:val="en-US"/>
        </w:rPr>
        <w:t xml:space="preserve">The maximum SSB period is 160ms, which UE should support in general, and thus 160ms should be minimum maximum duration that all UEs should support. </w:t>
      </w:r>
      <w:r w:rsidR="00D36774">
        <w:rPr>
          <w:lang w:val="en-US"/>
        </w:rPr>
        <w:t>To give a rough feeling of the time drift</w:t>
      </w:r>
      <w:r w:rsidR="00437DBA">
        <w:rPr>
          <w:lang w:val="en-US"/>
        </w:rPr>
        <w:t xml:space="preserve"> within 160ms using the 0.1ppm frequency offset, the time drift will be </w:t>
      </w:r>
      <w:r w:rsidR="004C303A">
        <w:rPr>
          <w:lang w:val="en-US"/>
        </w:rPr>
        <w:t xml:space="preserve">0.1 x 0.16 </w:t>
      </w:r>
      <w:r w:rsidR="00A0030D">
        <w:rPr>
          <w:lang w:val="en-US"/>
        </w:rPr>
        <w:t xml:space="preserve">= 0.016 us which is far less than the </w:t>
      </w:r>
      <w:r w:rsidR="00820CE2">
        <w:rPr>
          <w:lang w:val="en-US"/>
        </w:rPr>
        <w:t xml:space="preserve">0.57 us </w:t>
      </w:r>
      <w:r w:rsidR="002F1BB4">
        <w:rPr>
          <w:lang w:val="en-US"/>
        </w:rPr>
        <w:t>CP for 120kHz SCS.</w:t>
      </w:r>
    </w:p>
    <w:p w14:paraId="5FC73E8C" w14:textId="7E24CD50" w:rsidR="00EA0090" w:rsidRDefault="00DF483B" w:rsidP="00996ECC">
      <w:pPr>
        <w:rPr>
          <w:lang w:val="en-US"/>
        </w:rPr>
      </w:pPr>
      <w:r>
        <w:rPr>
          <w:lang w:val="en-US"/>
        </w:rPr>
        <w:t xml:space="preserve">In TS 38.133, 5 seconds </w:t>
      </w:r>
      <w:r w:rsidR="004B7C4F">
        <w:rPr>
          <w:lang w:val="en-US"/>
        </w:rPr>
        <w:t>are</w:t>
      </w:r>
      <w:r>
        <w:rPr>
          <w:lang w:val="en-US"/>
        </w:rPr>
        <w:t xml:space="preserve"> assumed </w:t>
      </w:r>
      <w:r w:rsidR="00C40478">
        <w:rPr>
          <w:lang w:val="en-US"/>
        </w:rPr>
        <w:t xml:space="preserve">for the cell </w:t>
      </w:r>
      <w:r w:rsidR="004B7C4F">
        <w:rPr>
          <w:lang w:val="en-US"/>
        </w:rPr>
        <w:t>to be known</w:t>
      </w:r>
      <w:r w:rsidR="003E5822">
        <w:rPr>
          <w:lang w:val="en-US"/>
        </w:rPr>
        <w:t xml:space="preserve">, </w:t>
      </w:r>
      <w:r w:rsidR="00F1526F">
        <w:rPr>
          <w:lang w:val="en-US"/>
        </w:rPr>
        <w:t>so the</w:t>
      </w:r>
      <w:r w:rsidR="003E5822">
        <w:rPr>
          <w:lang w:val="en-US"/>
        </w:rPr>
        <w:t xml:space="preserve"> timing </w:t>
      </w:r>
      <w:r w:rsidR="00623AA7">
        <w:rPr>
          <w:lang w:val="en-US"/>
        </w:rPr>
        <w:t>of a cell could be remembered</w:t>
      </w:r>
      <w:r w:rsidR="005D6EF6">
        <w:rPr>
          <w:lang w:val="en-US"/>
        </w:rPr>
        <w:t>/held</w:t>
      </w:r>
      <w:r w:rsidR="00623AA7">
        <w:rPr>
          <w:lang w:val="en-US"/>
        </w:rPr>
        <w:t xml:space="preserve"> quite long time (in a few second) and no need to </w:t>
      </w:r>
      <w:r w:rsidR="008F0B9B">
        <w:rPr>
          <w:lang w:val="en-US"/>
        </w:rPr>
        <w:t>make a fresh cell id</w:t>
      </w:r>
      <w:r w:rsidR="007C430E">
        <w:rPr>
          <w:lang w:val="en-US"/>
        </w:rPr>
        <w:t xml:space="preserve">entification. </w:t>
      </w:r>
    </w:p>
    <w:p w14:paraId="3F4A025F" w14:textId="77777777" w:rsidR="00AA5225" w:rsidRDefault="00AA5225" w:rsidP="00AA5225">
      <w:pPr>
        <w:overflowPunct w:val="0"/>
        <w:autoSpaceDE w:val="0"/>
        <w:autoSpaceDN w:val="0"/>
        <w:adjustRightInd w:val="0"/>
        <w:ind w:left="720"/>
        <w:textAlignment w:val="baseline"/>
        <w:rPr>
          <w:lang w:eastAsia="ko-KR"/>
        </w:rPr>
      </w:pPr>
      <w:r>
        <w:rPr>
          <w:rFonts w:cs="v4.2.0"/>
          <w:lang w:eastAsia="zh-CN"/>
        </w:rPr>
        <w:t>In FR2, the target cell</w:t>
      </w:r>
      <w:r>
        <w:rPr>
          <w:rFonts w:cs="v4.2.0"/>
          <w:lang w:eastAsia="ko-KR"/>
        </w:rPr>
        <w:t xml:space="preserve"> is known if it </w:t>
      </w:r>
      <w:r>
        <w:rPr>
          <w:lang w:eastAsia="ko-KR"/>
        </w:rPr>
        <w:t>has been meeting the following conditions:</w:t>
      </w:r>
    </w:p>
    <w:p w14:paraId="1549D3BA" w14:textId="77777777" w:rsidR="00AA5225" w:rsidRDefault="00AA5225" w:rsidP="00AA5225">
      <w:pPr>
        <w:pStyle w:val="B10"/>
        <w:ind w:left="1458"/>
        <w:rPr>
          <w:lang w:eastAsia="ko-KR"/>
        </w:rPr>
      </w:pPr>
      <w:r>
        <w:rPr>
          <w:lang w:eastAsia="ko-KR"/>
        </w:rPr>
        <w:t>During the last 5 seconds before the reception of the handover command:</w:t>
      </w:r>
    </w:p>
    <w:p w14:paraId="4C4C388C" w14:textId="77777777" w:rsidR="00AA5225" w:rsidRDefault="00AA5225" w:rsidP="00AA5225">
      <w:pPr>
        <w:pStyle w:val="B20"/>
        <w:ind w:left="1911"/>
        <w:rPr>
          <w:lang w:eastAsia="ko-KR"/>
        </w:rPr>
      </w:pPr>
      <w:r>
        <w:rPr>
          <w:lang w:eastAsia="ko-KR"/>
        </w:rPr>
        <w:t>-</w:t>
      </w:r>
      <w:r>
        <w:rPr>
          <w:lang w:eastAsia="ko-KR"/>
        </w:rPr>
        <w:tab/>
        <w:t>the UE has sent a valid measurement report for the target cell and</w:t>
      </w:r>
    </w:p>
    <w:p w14:paraId="2322329F" w14:textId="77777777" w:rsidR="00AA5225" w:rsidRDefault="00AA5225" w:rsidP="00AA5225">
      <w:pPr>
        <w:pStyle w:val="B20"/>
        <w:ind w:left="1911"/>
        <w:rPr>
          <w:lang w:eastAsia="ko-KR"/>
        </w:rPr>
      </w:pPr>
      <w:r>
        <w:rPr>
          <w:lang w:eastAsia="ko-KR"/>
        </w:rPr>
        <w:t>-</w:t>
      </w:r>
      <w:r>
        <w:rPr>
          <w:lang w:eastAsia="ko-KR"/>
        </w:rPr>
        <w:tab/>
        <w:t xml:space="preserve">One of the SSBs measured from the NR </w:t>
      </w:r>
      <w:r>
        <w:rPr>
          <w:lang w:eastAsia="zh-CN"/>
        </w:rPr>
        <w:t>target cell</w:t>
      </w:r>
      <w:r>
        <w:rPr>
          <w:lang w:eastAsia="ko-KR"/>
        </w:rPr>
        <w:t xml:space="preserve"> being </w:t>
      </w:r>
      <w:r>
        <w:rPr>
          <w:lang w:eastAsia="zh-CN"/>
        </w:rPr>
        <w:t>configured</w:t>
      </w:r>
      <w:r>
        <w:rPr>
          <w:lang w:eastAsia="ko-KR"/>
        </w:rPr>
        <w:t xml:space="preserve"> remains detectable according to the cell identification conditions specified in </w:t>
      </w:r>
      <w:r>
        <w:rPr>
          <w:lang w:val="en-US" w:eastAsia="ko-KR"/>
        </w:rPr>
        <w:t xml:space="preserve">clause </w:t>
      </w:r>
      <w:r>
        <w:rPr>
          <w:rFonts w:eastAsia="Malgun Gothic"/>
          <w:lang w:eastAsia="zh-CN"/>
        </w:rPr>
        <w:t>9.3</w:t>
      </w:r>
      <w:r>
        <w:rPr>
          <w:lang w:eastAsia="ko-KR"/>
        </w:rPr>
        <w:t>,</w:t>
      </w:r>
    </w:p>
    <w:p w14:paraId="71FCB67B" w14:textId="77777777" w:rsidR="00AA5225" w:rsidRDefault="00AA5225" w:rsidP="00AA5225">
      <w:pPr>
        <w:pStyle w:val="B10"/>
        <w:ind w:left="1458"/>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rPr>
          <w:lang w:val="en-US" w:eastAsia="ko-KR"/>
        </w:rPr>
        <w:t>clause</w:t>
      </w:r>
      <w:r>
        <w:rPr>
          <w:lang w:eastAsia="ko-KR"/>
        </w:rPr>
        <w:t xml:space="preserve"> 9.3.</w:t>
      </w:r>
    </w:p>
    <w:p w14:paraId="06F179C8" w14:textId="77777777" w:rsidR="00AA5225" w:rsidRDefault="00AA5225" w:rsidP="00AA5225">
      <w:pPr>
        <w:overflowPunct w:val="0"/>
        <w:autoSpaceDE w:val="0"/>
        <w:autoSpaceDN w:val="0"/>
        <w:adjustRightInd w:val="0"/>
        <w:ind w:left="720"/>
        <w:textAlignment w:val="baseline"/>
        <w:rPr>
          <w:lang w:eastAsia="ko-KR"/>
        </w:rPr>
      </w:pPr>
      <w:r>
        <w:rPr>
          <w:lang w:eastAsia="ko-KR"/>
        </w:rPr>
        <w:t>otherwise it is unknown.</w:t>
      </w:r>
    </w:p>
    <w:p w14:paraId="78D3D475" w14:textId="618CC137" w:rsidR="00AA5225" w:rsidRPr="005D6EF6" w:rsidRDefault="007C430E" w:rsidP="00996ECC">
      <w:pPr>
        <w:rPr>
          <w:b/>
          <w:bCs/>
          <w:lang w:val="en-US"/>
        </w:rPr>
      </w:pPr>
      <w:r w:rsidRPr="005D6EF6">
        <w:rPr>
          <w:b/>
          <w:bCs/>
          <w:lang w:val="en-US"/>
        </w:rPr>
        <w:t xml:space="preserve">Proposal-2: </w:t>
      </w:r>
      <w:r w:rsidR="00D36A28">
        <w:rPr>
          <w:b/>
          <w:bCs/>
          <w:lang w:val="en-US"/>
        </w:rPr>
        <w:t>U</w:t>
      </w:r>
      <w:r w:rsidRPr="005D6EF6">
        <w:rPr>
          <w:b/>
          <w:bCs/>
          <w:lang w:val="en-US"/>
        </w:rPr>
        <w:t xml:space="preserve">se 160ms as a starting point to define the </w:t>
      </w:r>
      <w:r w:rsidR="00CA1997">
        <w:rPr>
          <w:b/>
          <w:bCs/>
          <w:lang w:val="en-US"/>
        </w:rPr>
        <w:t xml:space="preserve">minimum </w:t>
      </w:r>
      <w:r w:rsidR="00446B31" w:rsidRPr="005D6EF6">
        <w:rPr>
          <w:b/>
          <w:bCs/>
          <w:lang w:val="en-US"/>
        </w:rPr>
        <w:t xml:space="preserve">maximum time duration. </w:t>
      </w:r>
    </w:p>
    <w:p w14:paraId="4A8F8711" w14:textId="6D386B4D" w:rsidR="00B73737" w:rsidRDefault="00477CA8" w:rsidP="00996ECC">
      <w:pPr>
        <w:rPr>
          <w:lang w:val="en-US"/>
        </w:rPr>
      </w:pPr>
      <w:r>
        <w:rPr>
          <w:lang w:val="en-US"/>
        </w:rPr>
        <w:t>The remaining issues in WF</w:t>
      </w:r>
      <w:r w:rsidR="00873ED0">
        <w:rPr>
          <w:lang w:val="en-US"/>
        </w:rPr>
        <w:t>[1] is listed below:</w:t>
      </w:r>
    </w:p>
    <w:p w14:paraId="7E973A91" w14:textId="77777777" w:rsidR="00E16528" w:rsidRPr="00D811D3" w:rsidRDefault="00E16528" w:rsidP="00E16528">
      <w:pPr>
        <w:tabs>
          <w:tab w:val="left" w:pos="1440"/>
          <w:tab w:val="left" w:pos="6443"/>
        </w:tabs>
        <w:snapToGrid w:val="0"/>
        <w:spacing w:before="60" w:after="60"/>
        <w:ind w:left="1440"/>
        <w:rPr>
          <w:b/>
          <w:szCs w:val="21"/>
          <w:u w:val="single"/>
          <w:lang w:val="en-US"/>
        </w:rPr>
      </w:pPr>
      <w:r w:rsidRPr="00D811D3">
        <w:rPr>
          <w:b/>
          <w:szCs w:val="21"/>
          <w:u w:val="single"/>
          <w:lang w:val="en-US" w:eastAsia="ko-KR"/>
        </w:rPr>
        <w:t>Issue 1-</w:t>
      </w:r>
      <w:r w:rsidRPr="00D811D3">
        <w:rPr>
          <w:b/>
          <w:szCs w:val="21"/>
          <w:u w:val="single"/>
          <w:lang w:val="en-US"/>
        </w:rPr>
        <w:t>5-4</w:t>
      </w:r>
      <w:r w:rsidRPr="00D811D3">
        <w:rPr>
          <w:b/>
          <w:szCs w:val="21"/>
          <w:u w:val="single"/>
          <w:lang w:val="en-US" w:eastAsia="ko-KR"/>
        </w:rPr>
        <w:t xml:space="preserve">: </w:t>
      </w:r>
      <w:r w:rsidRPr="00D811D3">
        <w:rPr>
          <w:b/>
          <w:szCs w:val="21"/>
          <w:u w:val="single"/>
          <w:lang w:val="en-US"/>
        </w:rPr>
        <w:t>Whether the maximum duration is dependent on the modulation order of transmission?</w:t>
      </w:r>
    </w:p>
    <w:p w14:paraId="0AAED101" w14:textId="77777777" w:rsidR="00E16528" w:rsidRPr="00D811D3" w:rsidRDefault="00E16528" w:rsidP="00E16528">
      <w:pPr>
        <w:autoSpaceDN w:val="0"/>
        <w:snapToGrid w:val="0"/>
        <w:spacing w:before="60" w:after="60"/>
        <w:ind w:left="1440"/>
        <w:rPr>
          <w:szCs w:val="21"/>
          <w:lang w:val="en-US"/>
        </w:rPr>
      </w:pPr>
      <w:r w:rsidRPr="00D811D3">
        <w:rPr>
          <w:szCs w:val="21"/>
          <w:lang w:val="en-US"/>
        </w:rPr>
        <w:t>For modulation orders not higher than QPSK, further discuss whether the maximum duration is dependent on the modulation order of transmission or not?</w:t>
      </w:r>
    </w:p>
    <w:p w14:paraId="6F94BE72" w14:textId="77777777" w:rsidR="00E16528" w:rsidRPr="00D811D3" w:rsidRDefault="00E16528" w:rsidP="00E16528">
      <w:pPr>
        <w:tabs>
          <w:tab w:val="left" w:pos="1440"/>
          <w:tab w:val="left" w:pos="6443"/>
        </w:tabs>
        <w:snapToGrid w:val="0"/>
        <w:spacing w:before="60" w:after="60"/>
        <w:ind w:left="1440"/>
        <w:rPr>
          <w:b/>
          <w:szCs w:val="21"/>
          <w:u w:val="single"/>
          <w:lang w:val="en-US"/>
        </w:rPr>
      </w:pPr>
    </w:p>
    <w:p w14:paraId="385B0643" w14:textId="77777777" w:rsidR="00E16528" w:rsidRPr="00D811D3" w:rsidRDefault="00E16528" w:rsidP="00E16528">
      <w:pPr>
        <w:tabs>
          <w:tab w:val="left" w:pos="1440"/>
          <w:tab w:val="left" w:pos="6443"/>
        </w:tabs>
        <w:snapToGrid w:val="0"/>
        <w:spacing w:before="60" w:after="60"/>
        <w:ind w:left="1440"/>
        <w:rPr>
          <w:b/>
          <w:szCs w:val="21"/>
          <w:u w:val="single"/>
          <w:lang w:val="en-US"/>
        </w:rPr>
      </w:pPr>
      <w:r w:rsidRPr="00D811D3">
        <w:rPr>
          <w:b/>
          <w:szCs w:val="21"/>
          <w:u w:val="single"/>
          <w:lang w:val="en-US" w:eastAsia="ko-KR"/>
        </w:rPr>
        <w:t>Issue 1-</w:t>
      </w:r>
      <w:r w:rsidRPr="00D811D3">
        <w:rPr>
          <w:b/>
          <w:szCs w:val="21"/>
          <w:u w:val="single"/>
          <w:lang w:val="en-US"/>
        </w:rPr>
        <w:t>5-6</w:t>
      </w:r>
      <w:r w:rsidRPr="00D811D3">
        <w:rPr>
          <w:b/>
          <w:szCs w:val="21"/>
          <w:u w:val="single"/>
          <w:lang w:val="en-US" w:eastAsia="ko-KR"/>
        </w:rPr>
        <w:t>: Whether the maximum duration is band specific?</w:t>
      </w:r>
    </w:p>
    <w:p w14:paraId="170C1315" w14:textId="77777777" w:rsidR="00E16528" w:rsidRPr="00D811D3" w:rsidRDefault="00E16528" w:rsidP="00E16528">
      <w:pPr>
        <w:autoSpaceDN w:val="0"/>
        <w:snapToGrid w:val="0"/>
        <w:spacing w:before="60" w:after="60"/>
        <w:ind w:left="1440"/>
        <w:rPr>
          <w:szCs w:val="21"/>
          <w:lang w:val="en-US"/>
        </w:rPr>
      </w:pPr>
      <w:r w:rsidRPr="00D811D3">
        <w:rPr>
          <w:szCs w:val="21"/>
          <w:lang w:val="en-US"/>
        </w:rPr>
        <w:t>FFS on whether maximum duration is FR(frequency range) specific, and/or band specific</w:t>
      </w:r>
    </w:p>
    <w:p w14:paraId="4544BED5" w14:textId="77777777" w:rsidR="00E16528" w:rsidRPr="00D811D3" w:rsidRDefault="00E16528" w:rsidP="00E16528">
      <w:pPr>
        <w:ind w:left="1440"/>
        <w:rPr>
          <w:szCs w:val="21"/>
          <w:lang w:val="en-US"/>
        </w:rPr>
      </w:pPr>
    </w:p>
    <w:p w14:paraId="7959BFAD" w14:textId="77777777" w:rsidR="00E16528" w:rsidRPr="00D811D3" w:rsidRDefault="00E16528" w:rsidP="00E16528">
      <w:pPr>
        <w:tabs>
          <w:tab w:val="left" w:pos="1440"/>
          <w:tab w:val="left" w:pos="6443"/>
        </w:tabs>
        <w:snapToGrid w:val="0"/>
        <w:spacing w:before="60" w:after="60"/>
        <w:ind w:left="1440"/>
        <w:rPr>
          <w:b/>
          <w:szCs w:val="21"/>
          <w:u w:val="single"/>
          <w:lang w:val="en-US" w:eastAsia="ko-KR"/>
        </w:rPr>
      </w:pPr>
      <w:r w:rsidRPr="00D811D3">
        <w:rPr>
          <w:b/>
          <w:szCs w:val="21"/>
          <w:u w:val="single"/>
          <w:lang w:val="en-US" w:eastAsia="ko-KR"/>
        </w:rPr>
        <w:t>Issue 1-</w:t>
      </w:r>
      <w:r w:rsidRPr="00D811D3">
        <w:rPr>
          <w:b/>
          <w:szCs w:val="21"/>
          <w:u w:val="single"/>
          <w:lang w:val="en-US"/>
        </w:rPr>
        <w:t>5-7</w:t>
      </w:r>
      <w:r w:rsidRPr="00D811D3">
        <w:rPr>
          <w:b/>
          <w:szCs w:val="21"/>
          <w:u w:val="single"/>
          <w:lang w:val="en-US" w:eastAsia="ko-KR"/>
        </w:rPr>
        <w:t>: Besides the factors listed above, whether or not the maximum duration is further dependent on UE capabilities (e.g., multiple possible values for a given set of factor(s)), and if so, whether the UE should report such a duration</w:t>
      </w:r>
    </w:p>
    <w:p w14:paraId="031B48F0" w14:textId="77777777" w:rsidR="00E16528" w:rsidRDefault="00E16528" w:rsidP="00E16528">
      <w:pPr>
        <w:ind w:left="1440"/>
        <w:rPr>
          <w:szCs w:val="21"/>
        </w:rPr>
      </w:pPr>
      <w:r>
        <w:rPr>
          <w:szCs w:val="21"/>
        </w:rPr>
        <w:t>FFS with following options:</w:t>
      </w:r>
    </w:p>
    <w:p w14:paraId="48C9C0AE" w14:textId="77777777" w:rsidR="00E16528" w:rsidRDefault="00E16528" w:rsidP="00E16528">
      <w:pPr>
        <w:pStyle w:val="ListParagraph"/>
        <w:numPr>
          <w:ilvl w:val="0"/>
          <w:numId w:val="47"/>
        </w:numPr>
        <w:autoSpaceDN w:val="0"/>
        <w:snapToGrid w:val="0"/>
        <w:spacing w:before="60" w:after="60" w:line="259" w:lineRule="auto"/>
        <w:ind w:left="2376"/>
        <w:rPr>
          <w:szCs w:val="21"/>
        </w:rPr>
      </w:pPr>
      <w:r>
        <w:rPr>
          <w:szCs w:val="21"/>
        </w:rPr>
        <w:t>Option 1: Yes</w:t>
      </w:r>
    </w:p>
    <w:p w14:paraId="7EF1B477" w14:textId="77777777" w:rsidR="00E16528" w:rsidRPr="00D811D3" w:rsidRDefault="00E16528" w:rsidP="00E16528">
      <w:pPr>
        <w:pStyle w:val="ListParagraph"/>
        <w:numPr>
          <w:ilvl w:val="0"/>
          <w:numId w:val="47"/>
        </w:numPr>
        <w:autoSpaceDN w:val="0"/>
        <w:snapToGrid w:val="0"/>
        <w:spacing w:before="60" w:after="60" w:line="259" w:lineRule="auto"/>
        <w:ind w:left="2376"/>
        <w:rPr>
          <w:szCs w:val="21"/>
          <w:lang w:val="en-US"/>
        </w:rPr>
      </w:pPr>
      <w:r w:rsidRPr="00D811D3">
        <w:rPr>
          <w:szCs w:val="21"/>
          <w:lang w:val="en-US"/>
        </w:rPr>
        <w:lastRenderedPageBreak/>
        <w:t>Option 2: Subject to a single maximum duration</w:t>
      </w:r>
    </w:p>
    <w:p w14:paraId="19A54799" w14:textId="77777777" w:rsidR="00E16528" w:rsidRDefault="00E16528" w:rsidP="00E16528">
      <w:pPr>
        <w:pStyle w:val="ListParagraph"/>
        <w:numPr>
          <w:ilvl w:val="0"/>
          <w:numId w:val="47"/>
        </w:numPr>
        <w:autoSpaceDN w:val="0"/>
        <w:snapToGrid w:val="0"/>
        <w:spacing w:before="60" w:after="60" w:line="259" w:lineRule="auto"/>
        <w:ind w:left="2376"/>
        <w:rPr>
          <w:szCs w:val="21"/>
        </w:rPr>
      </w:pPr>
      <w:r>
        <w:rPr>
          <w:szCs w:val="21"/>
        </w:rPr>
        <w:t xml:space="preserve">Option 3: Needs further discussion </w:t>
      </w:r>
    </w:p>
    <w:p w14:paraId="739E32B1" w14:textId="77777777" w:rsidR="00B73737" w:rsidRDefault="00B73737" w:rsidP="00996ECC">
      <w:pPr>
        <w:rPr>
          <w:lang w:val="en-US"/>
        </w:rPr>
      </w:pPr>
    </w:p>
    <w:p w14:paraId="337CB945" w14:textId="133F1937" w:rsidR="00B73737" w:rsidRDefault="00466F21" w:rsidP="00996ECC">
      <w:pPr>
        <w:rPr>
          <w:lang w:val="en-US"/>
        </w:rPr>
      </w:pPr>
      <w:r>
        <w:rPr>
          <w:lang w:val="en-US"/>
        </w:rPr>
        <w:t>For issue 1-5-4</w:t>
      </w:r>
      <w:r w:rsidR="0056301B">
        <w:rPr>
          <w:lang w:val="en-US"/>
        </w:rPr>
        <w:t xml:space="preserve"> and </w:t>
      </w:r>
      <w:r w:rsidR="00E25E50">
        <w:rPr>
          <w:lang w:val="en-US"/>
        </w:rPr>
        <w:t xml:space="preserve">modulation dependency, the simulation </w:t>
      </w:r>
      <w:r w:rsidR="002D023D">
        <w:rPr>
          <w:lang w:val="en-US"/>
        </w:rPr>
        <w:t xml:space="preserve">for higher modulation shows different JCE gain for different modulation scheme and thus it </w:t>
      </w:r>
      <w:r w:rsidR="009F4D29">
        <w:rPr>
          <w:lang w:val="en-US"/>
        </w:rPr>
        <w:t xml:space="preserve">may end up with different phase/amplitude discontinuity tolerance requirements. </w:t>
      </w:r>
      <w:r w:rsidR="004451FC">
        <w:rPr>
          <w:lang w:val="en-US"/>
        </w:rPr>
        <w:t xml:space="preserve">Such tolerance may have dependency on </w:t>
      </w:r>
      <w:r w:rsidR="00F724CB">
        <w:rPr>
          <w:lang w:val="en-US"/>
        </w:rPr>
        <w:t>PA technology</w:t>
      </w:r>
      <w:r w:rsidR="004451FC">
        <w:rPr>
          <w:lang w:val="en-US"/>
        </w:rPr>
        <w:t xml:space="preserve">. </w:t>
      </w:r>
      <w:r w:rsidR="00A3103B">
        <w:rPr>
          <w:lang w:val="en-US"/>
        </w:rPr>
        <w:t>So</w:t>
      </w:r>
      <w:r w:rsidR="004451FC">
        <w:rPr>
          <w:lang w:val="en-US"/>
        </w:rPr>
        <w:t xml:space="preserve"> long as the </w:t>
      </w:r>
      <w:r w:rsidR="004A11BC">
        <w:rPr>
          <w:lang w:val="en-US"/>
        </w:rPr>
        <w:t xml:space="preserve">tolerance requirement is met, the </w:t>
      </w:r>
      <w:r w:rsidR="008F0801">
        <w:rPr>
          <w:lang w:val="en-US"/>
        </w:rPr>
        <w:t xml:space="preserve">factor deciding the time window would be constant CFO. </w:t>
      </w:r>
      <w:r w:rsidR="00EA6384">
        <w:rPr>
          <w:lang w:val="en-US"/>
        </w:rPr>
        <w:t>Here we do not see a strong connection between modulation order and maximum duration.</w:t>
      </w:r>
    </w:p>
    <w:p w14:paraId="6631EBAA" w14:textId="77777777" w:rsidR="007F0CF1" w:rsidRDefault="007F0CF1" w:rsidP="007F0CF1">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p>
    <w:tbl>
      <w:tblPr>
        <w:tblW w:w="7439" w:type="dxa"/>
        <w:jc w:val="center"/>
        <w:tblCellMar>
          <w:left w:w="0" w:type="dxa"/>
          <w:right w:w="0" w:type="dxa"/>
        </w:tblCellMar>
        <w:tblLook w:val="0420" w:firstRow="1" w:lastRow="0" w:firstColumn="0" w:lastColumn="0" w:noHBand="0" w:noVBand="1"/>
      </w:tblPr>
      <w:tblGrid>
        <w:gridCol w:w="465"/>
        <w:gridCol w:w="1530"/>
        <w:gridCol w:w="2046"/>
        <w:gridCol w:w="1603"/>
        <w:gridCol w:w="1795"/>
      </w:tblGrid>
      <w:tr w:rsidR="007F0CF1" w:rsidRPr="00114B72" w14:paraId="6730D5FC" w14:textId="77777777" w:rsidTr="00D811D3">
        <w:trPr>
          <w:trHeight w:val="325"/>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472C4"/>
            <w:hideMark/>
          </w:tcPr>
          <w:p w14:paraId="242AD4C4" w14:textId="77777777" w:rsidR="007F0CF1" w:rsidRPr="00114B72" w:rsidRDefault="007F0CF1" w:rsidP="00D811D3">
            <w:pPr>
              <w:autoSpaceDE w:val="0"/>
              <w:autoSpaceDN w:val="0"/>
              <w:adjustRightInd w:val="0"/>
              <w:snapToGrid w:val="0"/>
              <w:spacing w:after="120" w:line="256" w:lineRule="auto"/>
              <w:jc w:val="center"/>
              <w:rPr>
                <w:rFonts w:ascii="Arial" w:hAnsi="Arial" w:cs="Arial"/>
                <w:bCs/>
                <w:lang w:val="en-US" w:eastAsia="zh-CN"/>
              </w:rPr>
            </w:pPr>
            <w:r w:rsidRPr="00114B72">
              <w:rPr>
                <w:rFonts w:ascii="Arial" w:hAnsi="Arial" w:cs="Arial"/>
                <w:b/>
                <w:bCs/>
                <w:lang w:val="en-US" w:eastAsia="zh-CN"/>
              </w:rPr>
              <w:t xml:space="preserve">MCS </w:t>
            </w:r>
          </w:p>
        </w:tc>
        <w:tc>
          <w:tcPr>
            <w:tcW w:w="0" w:type="auto"/>
            <w:tcBorders>
              <w:top w:val="single" w:sz="8" w:space="0" w:color="FFFFFF"/>
              <w:left w:val="single" w:sz="8" w:space="0" w:color="FFFFFF"/>
              <w:bottom w:val="single" w:sz="24" w:space="0" w:color="FFFFFF"/>
              <w:right w:val="single" w:sz="8" w:space="0" w:color="FFFFFF"/>
            </w:tcBorders>
            <w:shd w:val="clear" w:color="auto" w:fill="4472C4"/>
            <w:hideMark/>
          </w:tcPr>
          <w:p w14:paraId="1A312E49" w14:textId="77777777" w:rsidR="007F0CF1" w:rsidRPr="00114B72" w:rsidRDefault="007F0CF1" w:rsidP="00D811D3">
            <w:pPr>
              <w:autoSpaceDE w:val="0"/>
              <w:autoSpaceDN w:val="0"/>
              <w:adjustRightInd w:val="0"/>
              <w:snapToGrid w:val="0"/>
              <w:spacing w:after="120" w:line="256" w:lineRule="auto"/>
              <w:jc w:val="center"/>
              <w:rPr>
                <w:rFonts w:ascii="Arial" w:hAnsi="Arial" w:cs="Arial"/>
                <w:bCs/>
                <w:lang w:val="en-US" w:eastAsia="zh-CN"/>
              </w:rPr>
            </w:pPr>
            <w:r w:rsidRPr="00114B72">
              <w:rPr>
                <w:rFonts w:ascii="Arial" w:hAnsi="Arial" w:cs="Arial"/>
                <w:b/>
                <w:bCs/>
                <w:lang w:val="en-US" w:eastAsia="zh-CN"/>
              </w:rPr>
              <w:t>Modulation order</w:t>
            </w:r>
          </w:p>
        </w:tc>
        <w:tc>
          <w:tcPr>
            <w:tcW w:w="0" w:type="auto"/>
            <w:tcBorders>
              <w:top w:val="single" w:sz="8" w:space="0" w:color="FFFFFF"/>
              <w:left w:val="single" w:sz="8" w:space="0" w:color="FFFFFF"/>
              <w:bottom w:val="single" w:sz="24" w:space="0" w:color="FFFFFF"/>
              <w:right w:val="single" w:sz="8" w:space="0" w:color="FFFFFF"/>
            </w:tcBorders>
            <w:shd w:val="clear" w:color="auto" w:fill="4472C4"/>
            <w:hideMark/>
          </w:tcPr>
          <w:p w14:paraId="6BC95A25" w14:textId="77777777" w:rsidR="007F0CF1" w:rsidRPr="00114B72" w:rsidRDefault="007F0CF1" w:rsidP="00D811D3">
            <w:pPr>
              <w:autoSpaceDE w:val="0"/>
              <w:autoSpaceDN w:val="0"/>
              <w:adjustRightInd w:val="0"/>
              <w:snapToGrid w:val="0"/>
              <w:spacing w:after="120" w:line="256" w:lineRule="auto"/>
              <w:jc w:val="center"/>
              <w:rPr>
                <w:rFonts w:ascii="Arial" w:hAnsi="Arial" w:cs="Arial"/>
                <w:bCs/>
                <w:lang w:val="en-US" w:eastAsia="zh-CN"/>
              </w:rPr>
            </w:pPr>
            <w:r w:rsidRPr="00114B72">
              <w:rPr>
                <w:rFonts w:ascii="Arial" w:hAnsi="Arial" w:cs="Arial"/>
                <w:b/>
                <w:bCs/>
                <w:lang w:val="en-US" w:eastAsia="zh-CN"/>
              </w:rPr>
              <w:t>Target code rate R x 1024</w:t>
            </w:r>
          </w:p>
        </w:tc>
        <w:tc>
          <w:tcPr>
            <w:tcW w:w="0" w:type="auto"/>
            <w:tcBorders>
              <w:top w:val="single" w:sz="8" w:space="0" w:color="FFFFFF"/>
              <w:left w:val="single" w:sz="8" w:space="0" w:color="FFFFFF"/>
              <w:bottom w:val="single" w:sz="24" w:space="0" w:color="FFFFFF"/>
              <w:right w:val="single" w:sz="8" w:space="0" w:color="FFFFFF"/>
            </w:tcBorders>
            <w:shd w:val="clear" w:color="auto" w:fill="4472C4"/>
            <w:hideMark/>
          </w:tcPr>
          <w:p w14:paraId="26941D0D" w14:textId="77777777" w:rsidR="007F0CF1" w:rsidRPr="00114B72" w:rsidRDefault="007F0CF1" w:rsidP="00D811D3">
            <w:pPr>
              <w:autoSpaceDE w:val="0"/>
              <w:autoSpaceDN w:val="0"/>
              <w:adjustRightInd w:val="0"/>
              <w:snapToGrid w:val="0"/>
              <w:spacing w:after="120" w:line="256" w:lineRule="auto"/>
              <w:jc w:val="center"/>
              <w:rPr>
                <w:rFonts w:ascii="Arial" w:hAnsi="Arial" w:cs="Arial"/>
                <w:bCs/>
                <w:lang w:val="en-US" w:eastAsia="zh-CN"/>
              </w:rPr>
            </w:pPr>
            <w:r w:rsidRPr="00114B72">
              <w:rPr>
                <w:rFonts w:ascii="Arial" w:hAnsi="Arial" w:cs="Arial"/>
                <w:b/>
                <w:bCs/>
                <w:lang w:val="en-US" w:eastAsia="zh-CN"/>
              </w:rPr>
              <w:t>Spectral efficiency</w:t>
            </w:r>
          </w:p>
        </w:tc>
        <w:tc>
          <w:tcPr>
            <w:tcW w:w="0" w:type="auto"/>
            <w:tcBorders>
              <w:top w:val="single" w:sz="8" w:space="0" w:color="FFFFFF"/>
              <w:left w:val="single" w:sz="8" w:space="0" w:color="FFFFFF"/>
              <w:bottom w:val="single" w:sz="24" w:space="0" w:color="FFFFFF"/>
              <w:right w:val="single" w:sz="8" w:space="0" w:color="FFFFFF"/>
            </w:tcBorders>
            <w:shd w:val="clear" w:color="auto" w:fill="4472C4"/>
            <w:hideMark/>
          </w:tcPr>
          <w:p w14:paraId="1B2B4CDF" w14:textId="77777777" w:rsidR="007F0CF1" w:rsidRPr="00114B72" w:rsidRDefault="007F0CF1" w:rsidP="00D811D3">
            <w:pPr>
              <w:autoSpaceDE w:val="0"/>
              <w:autoSpaceDN w:val="0"/>
              <w:adjustRightInd w:val="0"/>
              <w:snapToGrid w:val="0"/>
              <w:spacing w:after="120" w:line="256" w:lineRule="auto"/>
              <w:jc w:val="center"/>
              <w:rPr>
                <w:rFonts w:ascii="Arial" w:hAnsi="Arial" w:cs="Arial"/>
                <w:bCs/>
                <w:lang w:val="en-US" w:eastAsia="zh-CN"/>
              </w:rPr>
            </w:pPr>
            <w:r w:rsidRPr="00114B72">
              <w:rPr>
                <w:rFonts w:ascii="Arial" w:hAnsi="Arial" w:cs="Arial"/>
                <w:b/>
                <w:bCs/>
                <w:lang w:val="en-US" w:eastAsia="zh-CN"/>
              </w:rPr>
              <w:t xml:space="preserve">JCE gain @10% </w:t>
            </w:r>
            <w:r>
              <w:rPr>
                <w:rFonts w:ascii="Arial" w:hAnsi="Arial" w:cs="Arial"/>
                <w:b/>
                <w:bCs/>
                <w:lang w:val="en-US" w:eastAsia="zh-CN"/>
              </w:rPr>
              <w:t>BLER</w:t>
            </w:r>
          </w:p>
        </w:tc>
      </w:tr>
      <w:tr w:rsidR="007F0CF1" w:rsidRPr="00114B72" w14:paraId="3711B108" w14:textId="77777777" w:rsidTr="00D811D3">
        <w:trPr>
          <w:trHeight w:val="317"/>
          <w:jc w:val="center"/>
        </w:trPr>
        <w:tc>
          <w:tcPr>
            <w:tcW w:w="0" w:type="auto"/>
            <w:tcBorders>
              <w:top w:val="single" w:sz="24" w:space="0" w:color="FFFFFF"/>
              <w:left w:val="single" w:sz="8" w:space="0" w:color="FFFFFF"/>
              <w:bottom w:val="single" w:sz="8" w:space="0" w:color="FFFFFF"/>
              <w:right w:val="single" w:sz="8" w:space="0" w:color="FFFFFF"/>
            </w:tcBorders>
            <w:shd w:val="clear" w:color="auto" w:fill="CFD5EA"/>
            <w:hideMark/>
          </w:tcPr>
          <w:p w14:paraId="578E0F9E" w14:textId="77777777" w:rsidR="007F0CF1" w:rsidRPr="00114B72" w:rsidRDefault="007F0CF1" w:rsidP="00D811D3">
            <w:pPr>
              <w:autoSpaceDE w:val="0"/>
              <w:autoSpaceDN w:val="0"/>
              <w:adjustRightInd w:val="0"/>
              <w:snapToGrid w:val="0"/>
              <w:spacing w:after="120" w:line="256" w:lineRule="auto"/>
              <w:jc w:val="center"/>
              <w:rPr>
                <w:rFonts w:ascii="Arial" w:hAnsi="Arial" w:cs="Arial"/>
                <w:bCs/>
                <w:lang w:val="en-US" w:eastAsia="zh-CN"/>
              </w:rPr>
            </w:pPr>
            <w:r w:rsidRPr="00114B72">
              <w:rPr>
                <w:rFonts w:ascii="Arial" w:hAnsi="Arial" w:cs="Arial"/>
                <w:bCs/>
                <w:lang w:val="en-US" w:eastAsia="zh-CN"/>
              </w:rPr>
              <w:t>4</w:t>
            </w:r>
          </w:p>
        </w:tc>
        <w:tc>
          <w:tcPr>
            <w:tcW w:w="0" w:type="auto"/>
            <w:tcBorders>
              <w:top w:val="single" w:sz="24" w:space="0" w:color="FFFFFF"/>
              <w:left w:val="single" w:sz="8" w:space="0" w:color="FFFFFF"/>
              <w:bottom w:val="single" w:sz="8" w:space="0" w:color="FFFFFF"/>
              <w:right w:val="single" w:sz="8" w:space="0" w:color="FFFFFF"/>
            </w:tcBorders>
            <w:shd w:val="clear" w:color="auto" w:fill="CFD5EA"/>
            <w:hideMark/>
          </w:tcPr>
          <w:p w14:paraId="7FFA0FE3" w14:textId="77777777" w:rsidR="007F0CF1" w:rsidRPr="00114B72" w:rsidRDefault="007F0CF1" w:rsidP="00D811D3">
            <w:pPr>
              <w:autoSpaceDE w:val="0"/>
              <w:autoSpaceDN w:val="0"/>
              <w:adjustRightInd w:val="0"/>
              <w:snapToGrid w:val="0"/>
              <w:spacing w:after="120" w:line="256" w:lineRule="auto"/>
              <w:jc w:val="center"/>
              <w:rPr>
                <w:rFonts w:ascii="Arial" w:hAnsi="Arial" w:cs="Arial"/>
                <w:bCs/>
                <w:lang w:val="en-US" w:eastAsia="zh-CN"/>
              </w:rPr>
            </w:pPr>
            <w:r w:rsidRPr="00114B72">
              <w:rPr>
                <w:rFonts w:ascii="Arial" w:hAnsi="Arial" w:cs="Arial"/>
                <w:bCs/>
                <w:lang w:val="en-US" w:eastAsia="zh-CN"/>
              </w:rPr>
              <w:t>QPSK</w:t>
            </w:r>
          </w:p>
        </w:tc>
        <w:tc>
          <w:tcPr>
            <w:tcW w:w="0" w:type="auto"/>
            <w:tcBorders>
              <w:top w:val="single" w:sz="24" w:space="0" w:color="FFFFFF"/>
              <w:left w:val="single" w:sz="8" w:space="0" w:color="FFFFFF"/>
              <w:bottom w:val="single" w:sz="8" w:space="0" w:color="FFFFFF"/>
              <w:right w:val="single" w:sz="8" w:space="0" w:color="FFFFFF"/>
            </w:tcBorders>
            <w:shd w:val="clear" w:color="auto" w:fill="CFD5EA"/>
            <w:hideMark/>
          </w:tcPr>
          <w:p w14:paraId="37408275" w14:textId="77777777" w:rsidR="007F0CF1" w:rsidRPr="00114B72" w:rsidRDefault="007F0CF1" w:rsidP="00D811D3">
            <w:pPr>
              <w:autoSpaceDE w:val="0"/>
              <w:autoSpaceDN w:val="0"/>
              <w:adjustRightInd w:val="0"/>
              <w:snapToGrid w:val="0"/>
              <w:spacing w:after="120" w:line="256" w:lineRule="auto"/>
              <w:jc w:val="center"/>
              <w:rPr>
                <w:rFonts w:ascii="Arial" w:hAnsi="Arial" w:cs="Arial"/>
                <w:bCs/>
                <w:lang w:val="en-US" w:eastAsia="zh-CN"/>
              </w:rPr>
            </w:pPr>
            <w:r w:rsidRPr="00114B72">
              <w:rPr>
                <w:rFonts w:ascii="Arial" w:hAnsi="Arial" w:cs="Arial"/>
                <w:bCs/>
                <w:lang w:val="en-US" w:eastAsia="zh-CN"/>
              </w:rPr>
              <w:t>308</w:t>
            </w:r>
          </w:p>
        </w:tc>
        <w:tc>
          <w:tcPr>
            <w:tcW w:w="0" w:type="auto"/>
            <w:tcBorders>
              <w:top w:val="single" w:sz="24" w:space="0" w:color="FFFFFF"/>
              <w:left w:val="single" w:sz="8" w:space="0" w:color="FFFFFF"/>
              <w:bottom w:val="single" w:sz="8" w:space="0" w:color="FFFFFF"/>
              <w:right w:val="single" w:sz="8" w:space="0" w:color="FFFFFF"/>
            </w:tcBorders>
            <w:shd w:val="clear" w:color="auto" w:fill="CFD5EA"/>
            <w:hideMark/>
          </w:tcPr>
          <w:p w14:paraId="40D99A3F" w14:textId="77777777" w:rsidR="007F0CF1" w:rsidRPr="00114B72" w:rsidRDefault="007F0CF1" w:rsidP="00D811D3">
            <w:pPr>
              <w:autoSpaceDE w:val="0"/>
              <w:autoSpaceDN w:val="0"/>
              <w:adjustRightInd w:val="0"/>
              <w:snapToGrid w:val="0"/>
              <w:spacing w:after="120" w:line="256" w:lineRule="auto"/>
              <w:jc w:val="center"/>
              <w:rPr>
                <w:rFonts w:ascii="Arial" w:hAnsi="Arial" w:cs="Arial"/>
                <w:bCs/>
                <w:lang w:val="en-US" w:eastAsia="zh-CN"/>
              </w:rPr>
            </w:pPr>
            <w:r w:rsidRPr="00114B72">
              <w:rPr>
                <w:rFonts w:ascii="Arial" w:hAnsi="Arial" w:cs="Arial"/>
                <w:bCs/>
                <w:lang w:val="en-US" w:eastAsia="zh-CN"/>
              </w:rPr>
              <w:t>0.6016</w:t>
            </w:r>
          </w:p>
        </w:tc>
        <w:tc>
          <w:tcPr>
            <w:tcW w:w="0" w:type="auto"/>
            <w:tcBorders>
              <w:top w:val="single" w:sz="24" w:space="0" w:color="FFFFFF"/>
              <w:left w:val="single" w:sz="8" w:space="0" w:color="FFFFFF"/>
              <w:bottom w:val="single" w:sz="8" w:space="0" w:color="FFFFFF"/>
              <w:right w:val="single" w:sz="8" w:space="0" w:color="FFFFFF"/>
            </w:tcBorders>
            <w:shd w:val="clear" w:color="auto" w:fill="CFD5EA"/>
            <w:hideMark/>
          </w:tcPr>
          <w:p w14:paraId="76FF3142" w14:textId="77777777" w:rsidR="007F0CF1" w:rsidRPr="00114B72" w:rsidRDefault="007F0CF1" w:rsidP="00D811D3">
            <w:pPr>
              <w:autoSpaceDE w:val="0"/>
              <w:autoSpaceDN w:val="0"/>
              <w:adjustRightInd w:val="0"/>
              <w:snapToGrid w:val="0"/>
              <w:spacing w:after="120" w:line="256" w:lineRule="auto"/>
              <w:jc w:val="center"/>
              <w:rPr>
                <w:rFonts w:ascii="Arial" w:hAnsi="Arial" w:cs="Arial"/>
                <w:bCs/>
                <w:lang w:val="en-US" w:eastAsia="zh-CN"/>
              </w:rPr>
            </w:pPr>
            <w:r w:rsidRPr="00114B72">
              <w:rPr>
                <w:rFonts w:ascii="Arial" w:hAnsi="Arial" w:cs="Arial"/>
                <w:bCs/>
                <w:lang w:val="en-US" w:eastAsia="zh-CN"/>
              </w:rPr>
              <w:t>0.5 dB</w:t>
            </w:r>
          </w:p>
        </w:tc>
      </w:tr>
      <w:tr w:rsidR="007F0CF1" w:rsidRPr="00114B72" w14:paraId="73A57855" w14:textId="77777777" w:rsidTr="00D811D3">
        <w:trPr>
          <w:trHeight w:val="317"/>
          <w:jc w:val="center"/>
        </w:trPr>
        <w:tc>
          <w:tcPr>
            <w:tcW w:w="0" w:type="auto"/>
            <w:tcBorders>
              <w:top w:val="single" w:sz="8" w:space="0" w:color="FFFFFF"/>
              <w:left w:val="single" w:sz="8" w:space="0" w:color="FFFFFF"/>
              <w:bottom w:val="single" w:sz="8" w:space="0" w:color="FFFFFF"/>
              <w:right w:val="single" w:sz="8" w:space="0" w:color="FFFFFF"/>
            </w:tcBorders>
            <w:shd w:val="clear" w:color="auto" w:fill="E9EBF5"/>
            <w:hideMark/>
          </w:tcPr>
          <w:p w14:paraId="3CC143B8" w14:textId="77777777" w:rsidR="007F0CF1" w:rsidRPr="00114B72" w:rsidRDefault="007F0CF1" w:rsidP="00D811D3">
            <w:pPr>
              <w:autoSpaceDE w:val="0"/>
              <w:autoSpaceDN w:val="0"/>
              <w:adjustRightInd w:val="0"/>
              <w:snapToGrid w:val="0"/>
              <w:spacing w:after="120" w:line="256" w:lineRule="auto"/>
              <w:jc w:val="center"/>
              <w:rPr>
                <w:rFonts w:ascii="Arial" w:hAnsi="Arial" w:cs="Arial"/>
                <w:bCs/>
                <w:lang w:val="en-US" w:eastAsia="zh-CN"/>
              </w:rPr>
            </w:pPr>
            <w:r w:rsidRPr="00114B72">
              <w:rPr>
                <w:rFonts w:ascii="Arial" w:hAnsi="Arial" w:cs="Arial"/>
                <w:bCs/>
                <w:lang w:val="en-US" w:eastAsia="zh-CN"/>
              </w:rPr>
              <w:t>10</w:t>
            </w:r>
          </w:p>
        </w:tc>
        <w:tc>
          <w:tcPr>
            <w:tcW w:w="0" w:type="auto"/>
            <w:tcBorders>
              <w:top w:val="single" w:sz="8" w:space="0" w:color="FFFFFF"/>
              <w:left w:val="single" w:sz="8" w:space="0" w:color="FFFFFF"/>
              <w:bottom w:val="single" w:sz="8" w:space="0" w:color="FFFFFF"/>
              <w:right w:val="single" w:sz="8" w:space="0" w:color="FFFFFF"/>
            </w:tcBorders>
            <w:shd w:val="clear" w:color="auto" w:fill="E9EBF5"/>
            <w:hideMark/>
          </w:tcPr>
          <w:p w14:paraId="5D4FAC14" w14:textId="77777777" w:rsidR="007F0CF1" w:rsidRPr="00114B72" w:rsidRDefault="007F0CF1" w:rsidP="00D811D3">
            <w:pPr>
              <w:autoSpaceDE w:val="0"/>
              <w:autoSpaceDN w:val="0"/>
              <w:adjustRightInd w:val="0"/>
              <w:snapToGrid w:val="0"/>
              <w:spacing w:after="120" w:line="256" w:lineRule="auto"/>
              <w:jc w:val="center"/>
              <w:rPr>
                <w:rFonts w:ascii="Arial" w:hAnsi="Arial" w:cs="Arial"/>
                <w:bCs/>
                <w:lang w:val="en-US" w:eastAsia="zh-CN"/>
              </w:rPr>
            </w:pPr>
            <w:r w:rsidRPr="00114B72">
              <w:rPr>
                <w:rFonts w:ascii="Arial" w:hAnsi="Arial" w:cs="Arial"/>
                <w:bCs/>
                <w:lang w:val="en-US" w:eastAsia="zh-CN"/>
              </w:rPr>
              <w:t>16QAM</w:t>
            </w:r>
          </w:p>
        </w:tc>
        <w:tc>
          <w:tcPr>
            <w:tcW w:w="0" w:type="auto"/>
            <w:tcBorders>
              <w:top w:val="single" w:sz="8" w:space="0" w:color="FFFFFF"/>
              <w:left w:val="single" w:sz="8" w:space="0" w:color="FFFFFF"/>
              <w:bottom w:val="single" w:sz="8" w:space="0" w:color="FFFFFF"/>
              <w:right w:val="single" w:sz="8" w:space="0" w:color="FFFFFF"/>
            </w:tcBorders>
            <w:shd w:val="clear" w:color="auto" w:fill="E9EBF5"/>
            <w:hideMark/>
          </w:tcPr>
          <w:p w14:paraId="54896AFC" w14:textId="77777777" w:rsidR="007F0CF1" w:rsidRPr="00114B72" w:rsidRDefault="007F0CF1" w:rsidP="00D811D3">
            <w:pPr>
              <w:autoSpaceDE w:val="0"/>
              <w:autoSpaceDN w:val="0"/>
              <w:adjustRightInd w:val="0"/>
              <w:snapToGrid w:val="0"/>
              <w:spacing w:after="120" w:line="256" w:lineRule="auto"/>
              <w:jc w:val="center"/>
              <w:rPr>
                <w:rFonts w:ascii="Arial" w:hAnsi="Arial" w:cs="Arial"/>
                <w:bCs/>
                <w:lang w:val="en-US" w:eastAsia="zh-CN"/>
              </w:rPr>
            </w:pPr>
            <w:r w:rsidRPr="00114B72">
              <w:rPr>
                <w:rFonts w:ascii="Arial" w:hAnsi="Arial" w:cs="Arial"/>
                <w:bCs/>
                <w:lang w:val="en-US" w:eastAsia="zh-CN"/>
              </w:rPr>
              <w:t>340</w:t>
            </w:r>
          </w:p>
        </w:tc>
        <w:tc>
          <w:tcPr>
            <w:tcW w:w="0" w:type="auto"/>
            <w:tcBorders>
              <w:top w:val="single" w:sz="8" w:space="0" w:color="FFFFFF"/>
              <w:left w:val="single" w:sz="8" w:space="0" w:color="FFFFFF"/>
              <w:bottom w:val="single" w:sz="8" w:space="0" w:color="FFFFFF"/>
              <w:right w:val="single" w:sz="8" w:space="0" w:color="FFFFFF"/>
            </w:tcBorders>
            <w:shd w:val="clear" w:color="auto" w:fill="E9EBF5"/>
            <w:hideMark/>
          </w:tcPr>
          <w:p w14:paraId="36DA18B8" w14:textId="77777777" w:rsidR="007F0CF1" w:rsidRPr="00114B72" w:rsidRDefault="007F0CF1" w:rsidP="00D811D3">
            <w:pPr>
              <w:autoSpaceDE w:val="0"/>
              <w:autoSpaceDN w:val="0"/>
              <w:adjustRightInd w:val="0"/>
              <w:snapToGrid w:val="0"/>
              <w:spacing w:after="120" w:line="256" w:lineRule="auto"/>
              <w:jc w:val="center"/>
              <w:rPr>
                <w:rFonts w:ascii="Arial" w:hAnsi="Arial" w:cs="Arial"/>
                <w:bCs/>
                <w:lang w:val="en-US" w:eastAsia="zh-CN"/>
              </w:rPr>
            </w:pPr>
            <w:r w:rsidRPr="00114B72">
              <w:rPr>
                <w:rFonts w:ascii="Arial" w:hAnsi="Arial" w:cs="Arial"/>
                <w:bCs/>
                <w:lang w:val="en-US" w:eastAsia="zh-CN"/>
              </w:rPr>
              <w:t>1.3281</w:t>
            </w:r>
          </w:p>
        </w:tc>
        <w:tc>
          <w:tcPr>
            <w:tcW w:w="0" w:type="auto"/>
            <w:tcBorders>
              <w:top w:val="single" w:sz="8" w:space="0" w:color="FFFFFF"/>
              <w:left w:val="single" w:sz="8" w:space="0" w:color="FFFFFF"/>
              <w:bottom w:val="single" w:sz="8" w:space="0" w:color="FFFFFF"/>
              <w:right w:val="single" w:sz="8" w:space="0" w:color="FFFFFF"/>
            </w:tcBorders>
            <w:shd w:val="clear" w:color="auto" w:fill="E9EBF5"/>
            <w:hideMark/>
          </w:tcPr>
          <w:p w14:paraId="67F31625" w14:textId="77777777" w:rsidR="007F0CF1" w:rsidRPr="00114B72" w:rsidRDefault="007F0CF1" w:rsidP="00D811D3">
            <w:pPr>
              <w:autoSpaceDE w:val="0"/>
              <w:autoSpaceDN w:val="0"/>
              <w:adjustRightInd w:val="0"/>
              <w:snapToGrid w:val="0"/>
              <w:spacing w:after="120" w:line="256" w:lineRule="auto"/>
              <w:jc w:val="center"/>
              <w:rPr>
                <w:rFonts w:ascii="Arial" w:hAnsi="Arial" w:cs="Arial"/>
                <w:bCs/>
                <w:lang w:val="en-US" w:eastAsia="zh-CN"/>
              </w:rPr>
            </w:pPr>
            <w:r w:rsidRPr="00114B72">
              <w:rPr>
                <w:rFonts w:ascii="Arial" w:hAnsi="Arial" w:cs="Arial"/>
                <w:bCs/>
                <w:lang w:val="en-US" w:eastAsia="zh-CN"/>
              </w:rPr>
              <w:t>0.3 dB</w:t>
            </w:r>
          </w:p>
        </w:tc>
      </w:tr>
      <w:tr w:rsidR="007F0CF1" w:rsidRPr="00114B72" w14:paraId="6C73FD0C" w14:textId="77777777" w:rsidTr="00D811D3">
        <w:trPr>
          <w:trHeight w:val="325"/>
          <w:jc w:val="center"/>
        </w:trPr>
        <w:tc>
          <w:tcPr>
            <w:tcW w:w="0" w:type="auto"/>
            <w:tcBorders>
              <w:top w:val="single" w:sz="8" w:space="0" w:color="FFFFFF"/>
              <w:left w:val="single" w:sz="8" w:space="0" w:color="FFFFFF"/>
              <w:bottom w:val="single" w:sz="8" w:space="0" w:color="FFFFFF"/>
              <w:right w:val="single" w:sz="8" w:space="0" w:color="FFFFFF"/>
            </w:tcBorders>
            <w:shd w:val="clear" w:color="auto" w:fill="CFD5EA"/>
            <w:hideMark/>
          </w:tcPr>
          <w:p w14:paraId="2E064E7D" w14:textId="77777777" w:rsidR="007F0CF1" w:rsidRPr="00114B72" w:rsidRDefault="007F0CF1" w:rsidP="00D811D3">
            <w:pPr>
              <w:autoSpaceDE w:val="0"/>
              <w:autoSpaceDN w:val="0"/>
              <w:adjustRightInd w:val="0"/>
              <w:snapToGrid w:val="0"/>
              <w:spacing w:after="120" w:line="256" w:lineRule="auto"/>
              <w:jc w:val="center"/>
              <w:rPr>
                <w:rFonts w:ascii="Arial" w:hAnsi="Arial" w:cs="Arial"/>
                <w:bCs/>
                <w:lang w:val="en-US" w:eastAsia="zh-CN"/>
              </w:rPr>
            </w:pPr>
            <w:r w:rsidRPr="00114B72">
              <w:rPr>
                <w:rFonts w:ascii="Arial" w:hAnsi="Arial" w:cs="Arial"/>
                <w:bCs/>
                <w:lang w:val="en-US" w:eastAsia="zh-CN"/>
              </w:rPr>
              <w:t>15</w:t>
            </w:r>
          </w:p>
        </w:tc>
        <w:tc>
          <w:tcPr>
            <w:tcW w:w="0" w:type="auto"/>
            <w:tcBorders>
              <w:top w:val="single" w:sz="8" w:space="0" w:color="FFFFFF"/>
              <w:left w:val="single" w:sz="8" w:space="0" w:color="FFFFFF"/>
              <w:bottom w:val="single" w:sz="8" w:space="0" w:color="FFFFFF"/>
              <w:right w:val="single" w:sz="8" w:space="0" w:color="FFFFFF"/>
            </w:tcBorders>
            <w:shd w:val="clear" w:color="auto" w:fill="CFD5EA"/>
            <w:hideMark/>
          </w:tcPr>
          <w:p w14:paraId="42FDE3C2" w14:textId="77777777" w:rsidR="007F0CF1" w:rsidRPr="00114B72" w:rsidRDefault="007F0CF1" w:rsidP="00D811D3">
            <w:pPr>
              <w:autoSpaceDE w:val="0"/>
              <w:autoSpaceDN w:val="0"/>
              <w:adjustRightInd w:val="0"/>
              <w:snapToGrid w:val="0"/>
              <w:spacing w:after="120" w:line="256" w:lineRule="auto"/>
              <w:jc w:val="center"/>
              <w:rPr>
                <w:rFonts w:ascii="Arial" w:hAnsi="Arial" w:cs="Arial"/>
                <w:bCs/>
                <w:lang w:val="en-US" w:eastAsia="zh-CN"/>
              </w:rPr>
            </w:pPr>
            <w:r w:rsidRPr="00114B72">
              <w:rPr>
                <w:rFonts w:ascii="Arial" w:hAnsi="Arial" w:cs="Arial"/>
                <w:bCs/>
                <w:lang w:val="en-US" w:eastAsia="zh-CN"/>
              </w:rPr>
              <w:t>16QAM</w:t>
            </w:r>
          </w:p>
        </w:tc>
        <w:tc>
          <w:tcPr>
            <w:tcW w:w="0" w:type="auto"/>
            <w:tcBorders>
              <w:top w:val="single" w:sz="8" w:space="0" w:color="FFFFFF"/>
              <w:left w:val="single" w:sz="8" w:space="0" w:color="FFFFFF"/>
              <w:bottom w:val="single" w:sz="8" w:space="0" w:color="FFFFFF"/>
              <w:right w:val="single" w:sz="8" w:space="0" w:color="FFFFFF"/>
            </w:tcBorders>
            <w:shd w:val="clear" w:color="auto" w:fill="CFD5EA"/>
            <w:hideMark/>
          </w:tcPr>
          <w:p w14:paraId="211754DB" w14:textId="77777777" w:rsidR="007F0CF1" w:rsidRPr="00114B72" w:rsidRDefault="007F0CF1" w:rsidP="00D811D3">
            <w:pPr>
              <w:autoSpaceDE w:val="0"/>
              <w:autoSpaceDN w:val="0"/>
              <w:adjustRightInd w:val="0"/>
              <w:snapToGrid w:val="0"/>
              <w:spacing w:after="120" w:line="256" w:lineRule="auto"/>
              <w:jc w:val="center"/>
              <w:rPr>
                <w:rFonts w:ascii="Arial" w:hAnsi="Arial" w:cs="Arial"/>
                <w:bCs/>
                <w:lang w:val="en-US" w:eastAsia="zh-CN"/>
              </w:rPr>
            </w:pPr>
            <w:r w:rsidRPr="00114B72">
              <w:rPr>
                <w:rFonts w:ascii="Arial" w:hAnsi="Arial" w:cs="Arial"/>
                <w:bCs/>
                <w:lang w:val="en-US" w:eastAsia="zh-CN"/>
              </w:rPr>
              <w:t>616</w:t>
            </w:r>
          </w:p>
        </w:tc>
        <w:tc>
          <w:tcPr>
            <w:tcW w:w="0" w:type="auto"/>
            <w:tcBorders>
              <w:top w:val="single" w:sz="8" w:space="0" w:color="FFFFFF"/>
              <w:left w:val="single" w:sz="8" w:space="0" w:color="FFFFFF"/>
              <w:bottom w:val="single" w:sz="8" w:space="0" w:color="FFFFFF"/>
              <w:right w:val="single" w:sz="8" w:space="0" w:color="FFFFFF"/>
            </w:tcBorders>
            <w:shd w:val="clear" w:color="auto" w:fill="CFD5EA"/>
            <w:hideMark/>
          </w:tcPr>
          <w:p w14:paraId="171F250F" w14:textId="77777777" w:rsidR="007F0CF1" w:rsidRPr="00114B72" w:rsidRDefault="007F0CF1" w:rsidP="00D811D3">
            <w:pPr>
              <w:autoSpaceDE w:val="0"/>
              <w:autoSpaceDN w:val="0"/>
              <w:adjustRightInd w:val="0"/>
              <w:snapToGrid w:val="0"/>
              <w:spacing w:after="120" w:line="256" w:lineRule="auto"/>
              <w:jc w:val="center"/>
              <w:rPr>
                <w:rFonts w:ascii="Arial" w:hAnsi="Arial" w:cs="Arial"/>
                <w:bCs/>
                <w:lang w:val="en-US" w:eastAsia="zh-CN"/>
              </w:rPr>
            </w:pPr>
            <w:r w:rsidRPr="00114B72">
              <w:rPr>
                <w:rFonts w:ascii="Arial" w:hAnsi="Arial" w:cs="Arial"/>
                <w:bCs/>
                <w:lang w:val="en-US" w:eastAsia="zh-CN"/>
              </w:rPr>
              <w:t>2.4063</w:t>
            </w:r>
          </w:p>
        </w:tc>
        <w:tc>
          <w:tcPr>
            <w:tcW w:w="0" w:type="auto"/>
            <w:tcBorders>
              <w:top w:val="single" w:sz="8" w:space="0" w:color="FFFFFF"/>
              <w:left w:val="single" w:sz="8" w:space="0" w:color="FFFFFF"/>
              <w:bottom w:val="single" w:sz="8" w:space="0" w:color="FFFFFF"/>
              <w:right w:val="single" w:sz="8" w:space="0" w:color="FFFFFF"/>
            </w:tcBorders>
            <w:shd w:val="clear" w:color="auto" w:fill="CFD5EA"/>
            <w:hideMark/>
          </w:tcPr>
          <w:p w14:paraId="20DD7F93" w14:textId="77777777" w:rsidR="007F0CF1" w:rsidRPr="00114B72" w:rsidRDefault="007F0CF1" w:rsidP="00D811D3">
            <w:pPr>
              <w:autoSpaceDE w:val="0"/>
              <w:autoSpaceDN w:val="0"/>
              <w:adjustRightInd w:val="0"/>
              <w:snapToGrid w:val="0"/>
              <w:spacing w:after="120" w:line="256" w:lineRule="auto"/>
              <w:jc w:val="center"/>
              <w:rPr>
                <w:rFonts w:ascii="Arial" w:hAnsi="Arial" w:cs="Arial"/>
                <w:bCs/>
                <w:lang w:val="en-US" w:eastAsia="zh-CN"/>
              </w:rPr>
            </w:pPr>
            <w:r w:rsidRPr="00114B72">
              <w:rPr>
                <w:rFonts w:ascii="Arial" w:hAnsi="Arial" w:cs="Arial"/>
                <w:bCs/>
                <w:lang w:val="en-US" w:eastAsia="zh-CN"/>
              </w:rPr>
              <w:t>0.1 dB</w:t>
            </w:r>
          </w:p>
        </w:tc>
      </w:tr>
    </w:tbl>
    <w:p w14:paraId="76B7046E" w14:textId="77777777" w:rsidR="007F0CF1" w:rsidRDefault="007F0CF1" w:rsidP="00996ECC">
      <w:pPr>
        <w:rPr>
          <w:lang w:val="en-US"/>
        </w:rPr>
      </w:pPr>
    </w:p>
    <w:p w14:paraId="4CBFA7BC" w14:textId="2A287FFC" w:rsidR="001F69B8" w:rsidRDefault="0056301B" w:rsidP="00996ECC">
      <w:pPr>
        <w:rPr>
          <w:lang w:val="en-US"/>
        </w:rPr>
      </w:pPr>
      <w:r>
        <w:rPr>
          <w:lang w:val="en-US"/>
        </w:rPr>
        <w:t>For issue 1-5-6, a</w:t>
      </w:r>
      <w:r w:rsidR="00F9277A">
        <w:rPr>
          <w:lang w:val="en-US"/>
        </w:rPr>
        <w:t>s the clock stability relates to the SSB signal periodicity</w:t>
      </w:r>
      <w:r w:rsidR="00D73408">
        <w:rPr>
          <w:lang w:val="en-US"/>
        </w:rPr>
        <w:t xml:space="preserve">, it is not clear to us </w:t>
      </w:r>
      <w:r w:rsidR="00E10236">
        <w:rPr>
          <w:lang w:val="en-US"/>
        </w:rPr>
        <w:t xml:space="preserve">if </w:t>
      </w:r>
      <w:r w:rsidR="00D73408">
        <w:rPr>
          <w:lang w:val="en-US"/>
        </w:rPr>
        <w:t>this is FR</w:t>
      </w:r>
      <w:r w:rsidR="001F032C">
        <w:rPr>
          <w:lang w:val="en-US"/>
        </w:rPr>
        <w:t xml:space="preserve"> or band specific. The tolerance </w:t>
      </w:r>
      <w:r w:rsidR="003849D2">
        <w:rPr>
          <w:lang w:val="en-US"/>
        </w:rPr>
        <w:t xml:space="preserve">is set according the JCE receiver performance. </w:t>
      </w:r>
      <w:r w:rsidR="00F42FB1">
        <w:rPr>
          <w:lang w:val="en-US"/>
        </w:rPr>
        <w:t xml:space="preserve">If the UE in </w:t>
      </w:r>
      <w:r w:rsidR="005300B7">
        <w:rPr>
          <w:lang w:val="en-US"/>
        </w:rPr>
        <w:t xml:space="preserve">a given </w:t>
      </w:r>
      <w:r w:rsidR="00F42FB1">
        <w:rPr>
          <w:lang w:val="en-US"/>
        </w:rPr>
        <w:t>band can meet the requirement, it report</w:t>
      </w:r>
      <w:r w:rsidR="005300B7">
        <w:rPr>
          <w:lang w:val="en-US"/>
        </w:rPr>
        <w:t>s</w:t>
      </w:r>
      <w:r w:rsidR="00F42FB1">
        <w:rPr>
          <w:lang w:val="en-US"/>
        </w:rPr>
        <w:t xml:space="preserve"> its capability</w:t>
      </w:r>
      <w:r w:rsidR="00834D62">
        <w:rPr>
          <w:lang w:val="en-US"/>
        </w:rPr>
        <w:t xml:space="preserve">. </w:t>
      </w:r>
      <w:r w:rsidR="006C2F59">
        <w:rPr>
          <w:lang w:val="en-US"/>
        </w:rPr>
        <w:t xml:space="preserve">Thus the question may be formulated </w:t>
      </w:r>
      <w:r w:rsidR="005300B7">
        <w:rPr>
          <w:lang w:val="en-US"/>
        </w:rPr>
        <w:t xml:space="preserve">as whether </w:t>
      </w:r>
      <w:r w:rsidR="006C2F59">
        <w:rPr>
          <w:lang w:val="en-US"/>
        </w:rPr>
        <w:t xml:space="preserve">the capability </w:t>
      </w:r>
      <w:r w:rsidR="005300B7">
        <w:rPr>
          <w:lang w:val="en-US"/>
        </w:rPr>
        <w:t xml:space="preserve">is </w:t>
      </w:r>
      <w:r w:rsidR="006C2F59">
        <w:rPr>
          <w:lang w:val="en-US"/>
        </w:rPr>
        <w:t>per band or per FR</w:t>
      </w:r>
      <w:r w:rsidR="005300B7">
        <w:rPr>
          <w:lang w:val="en-US"/>
        </w:rPr>
        <w:t>;</w:t>
      </w:r>
      <w:r w:rsidR="006C2F59">
        <w:rPr>
          <w:lang w:val="en-US"/>
        </w:rPr>
        <w:t xml:space="preserve"> we think RF requirement</w:t>
      </w:r>
      <w:r w:rsidR="005300B7">
        <w:rPr>
          <w:lang w:val="en-US"/>
        </w:rPr>
        <w:t>s are</w:t>
      </w:r>
      <w:r w:rsidR="006C2F59">
        <w:rPr>
          <w:lang w:val="en-US"/>
        </w:rPr>
        <w:t xml:space="preserve"> usually per band</w:t>
      </w:r>
      <w:r w:rsidR="005300B7">
        <w:rPr>
          <w:lang w:val="en-US"/>
        </w:rPr>
        <w:t>,</w:t>
      </w:r>
      <w:r w:rsidR="006C2F59">
        <w:rPr>
          <w:lang w:val="en-US"/>
        </w:rPr>
        <w:t xml:space="preserve"> </w:t>
      </w:r>
      <w:r w:rsidR="000A3384">
        <w:rPr>
          <w:lang w:val="en-US"/>
        </w:rPr>
        <w:t xml:space="preserve">so such capability per band would be fine. </w:t>
      </w:r>
      <w:r w:rsidR="003849D2">
        <w:rPr>
          <w:lang w:val="en-US"/>
        </w:rPr>
        <w:t xml:space="preserve"> </w:t>
      </w:r>
      <w:r w:rsidR="001F032C">
        <w:rPr>
          <w:lang w:val="en-US"/>
        </w:rPr>
        <w:t xml:space="preserve"> </w:t>
      </w:r>
    </w:p>
    <w:p w14:paraId="6C01E9AB" w14:textId="4332799E" w:rsidR="00B73737" w:rsidRDefault="0056301B" w:rsidP="00996ECC">
      <w:pPr>
        <w:rPr>
          <w:lang w:val="en-US"/>
        </w:rPr>
      </w:pPr>
      <w:r>
        <w:rPr>
          <w:lang w:val="en-US"/>
        </w:rPr>
        <w:t xml:space="preserve">For issue 1-5-7, </w:t>
      </w:r>
      <w:r w:rsidR="00A00484">
        <w:rPr>
          <w:lang w:val="en-US"/>
        </w:rPr>
        <w:t xml:space="preserve">as mentioned above, the UE capability to support the phase/amplitude discontinuity tolerance could be band specific, </w:t>
      </w:r>
      <w:r w:rsidR="009B30E7">
        <w:rPr>
          <w:lang w:val="en-US"/>
        </w:rPr>
        <w:t>but we do</w:t>
      </w:r>
      <w:r w:rsidR="005300B7">
        <w:rPr>
          <w:lang w:val="en-US"/>
        </w:rPr>
        <w:t xml:space="preserve"> </w:t>
      </w:r>
      <w:r w:rsidR="009B30E7">
        <w:rPr>
          <w:lang w:val="en-US"/>
        </w:rPr>
        <w:t xml:space="preserve">not see the need to also define a maximum duration capability as we see the UE should provide </w:t>
      </w:r>
      <w:r w:rsidR="00F92475">
        <w:rPr>
          <w:lang w:val="en-US"/>
        </w:rPr>
        <w:t>clock stability in a minimum time window.</w:t>
      </w:r>
    </w:p>
    <w:p w14:paraId="320E92D8" w14:textId="1F67096A" w:rsidR="00F92475" w:rsidRDefault="007A4384" w:rsidP="00996ECC">
      <w:pPr>
        <w:rPr>
          <w:lang w:val="en-US"/>
        </w:rPr>
      </w:pPr>
      <w:r>
        <w:rPr>
          <w:lang w:val="en-US"/>
        </w:rPr>
        <w:t>Having discussed above the further reply for the LS is suggested as below:</w:t>
      </w:r>
    </w:p>
    <w:p w14:paraId="08F953B8" w14:textId="25715DAF" w:rsidR="008C0959" w:rsidRPr="004B7130" w:rsidRDefault="008C0959" w:rsidP="008C0959">
      <w:pPr>
        <w:pStyle w:val="ListParagraph"/>
        <w:numPr>
          <w:ilvl w:val="0"/>
          <w:numId w:val="44"/>
        </w:numPr>
        <w:autoSpaceDE w:val="0"/>
        <w:autoSpaceDN w:val="0"/>
        <w:adjustRightInd w:val="0"/>
        <w:snapToGrid w:val="0"/>
        <w:spacing w:after="120" w:line="256" w:lineRule="auto"/>
        <w:jc w:val="both"/>
        <w:rPr>
          <w:rFonts w:ascii="Arial" w:hAnsi="Arial" w:cs="Arial"/>
          <w:bCs/>
          <w:i/>
          <w:iCs/>
        </w:rPr>
      </w:pPr>
      <w:r w:rsidRPr="004B7130">
        <w:rPr>
          <w:rFonts w:ascii="Arial" w:hAnsi="Arial" w:cs="Arial"/>
          <w:bCs/>
          <w:i/>
          <w:iCs/>
        </w:rPr>
        <w:t>For joint channel estimation, is there a maximum duration during which UE is able to maintain power consistency and phase continuity under certain tolerance level? If any, how long is it?</w:t>
      </w:r>
    </w:p>
    <w:p w14:paraId="21E282DD" w14:textId="3DFBC41B" w:rsidR="00410258" w:rsidRDefault="2F845081" w:rsidP="1CC194D8">
      <w:pPr>
        <w:autoSpaceDE w:val="0"/>
        <w:autoSpaceDN w:val="0"/>
        <w:adjustRightInd w:val="0"/>
        <w:snapToGrid w:val="0"/>
        <w:spacing w:after="120" w:line="256" w:lineRule="auto"/>
        <w:jc w:val="both"/>
        <w:rPr>
          <w:rFonts w:ascii="Arial" w:hAnsi="Arial" w:cs="Arial"/>
          <w:b/>
          <w:bCs/>
        </w:rPr>
      </w:pPr>
      <w:r w:rsidRPr="1CC194D8">
        <w:rPr>
          <w:rFonts w:ascii="Arial" w:hAnsi="Arial" w:cs="Arial"/>
          <w:b/>
          <w:bCs/>
        </w:rPr>
        <w:t xml:space="preserve">[answer] </w:t>
      </w:r>
      <w:r w:rsidR="4FF24981" w:rsidRPr="1CC194D8">
        <w:rPr>
          <w:rFonts w:ascii="Arial" w:hAnsi="Arial" w:cs="Arial"/>
          <w:b/>
          <w:bCs/>
        </w:rPr>
        <w:t xml:space="preserve">The maximum duration should depend on the interval where </w:t>
      </w:r>
      <w:r w:rsidR="7695D86C" w:rsidRPr="1CC194D8">
        <w:rPr>
          <w:rFonts w:ascii="Arial" w:hAnsi="Arial" w:cs="Arial"/>
          <w:b/>
          <w:bCs/>
        </w:rPr>
        <w:t xml:space="preserve">the </w:t>
      </w:r>
      <w:r w:rsidR="4FF24981" w:rsidRPr="1CC194D8">
        <w:rPr>
          <w:rFonts w:ascii="Arial" w:hAnsi="Arial" w:cs="Arial"/>
          <w:b/>
          <w:bCs/>
        </w:rPr>
        <w:t>UE does not make frequency</w:t>
      </w:r>
      <w:r w:rsidR="530A9F8B" w:rsidRPr="1CC194D8">
        <w:rPr>
          <w:rFonts w:ascii="Arial" w:hAnsi="Arial" w:cs="Arial"/>
          <w:b/>
          <w:bCs/>
        </w:rPr>
        <w:t xml:space="preserve"> adjustment</w:t>
      </w:r>
      <w:r w:rsidR="27654512" w:rsidRPr="1CC194D8">
        <w:rPr>
          <w:rFonts w:ascii="Arial" w:hAnsi="Arial" w:cs="Arial"/>
          <w:b/>
          <w:bCs/>
        </w:rPr>
        <w:t>s</w:t>
      </w:r>
      <w:r w:rsidR="530A9F8B" w:rsidRPr="1CC194D8">
        <w:rPr>
          <w:rFonts w:ascii="Arial" w:hAnsi="Arial" w:cs="Arial"/>
          <w:b/>
          <w:bCs/>
        </w:rPr>
        <w:t xml:space="preserve">. Such maximum duration could be counted as the </w:t>
      </w:r>
      <w:r w:rsidR="6673BFA2" w:rsidRPr="1CC194D8">
        <w:rPr>
          <w:rFonts w:ascii="Arial" w:hAnsi="Arial" w:cs="Arial"/>
          <w:b/>
          <w:bCs/>
        </w:rPr>
        <w:t>length</w:t>
      </w:r>
      <w:r w:rsidR="530A9F8B" w:rsidRPr="1CC194D8">
        <w:rPr>
          <w:rFonts w:ascii="Arial" w:hAnsi="Arial" w:cs="Arial"/>
          <w:b/>
          <w:bCs/>
        </w:rPr>
        <w:t xml:space="preserve"> of the SSB periodicity and depend on UE implementation.</w:t>
      </w:r>
      <w:r w:rsidR="2C2A7081" w:rsidRPr="1CC194D8">
        <w:rPr>
          <w:rFonts w:ascii="Arial" w:hAnsi="Arial" w:cs="Arial"/>
          <w:b/>
          <w:bCs/>
        </w:rPr>
        <w:t xml:space="preserve"> The minimum duration should be 160ms which correspond</w:t>
      </w:r>
      <w:r w:rsidR="04387B2D" w:rsidRPr="1CC194D8">
        <w:rPr>
          <w:rFonts w:ascii="Arial" w:hAnsi="Arial" w:cs="Arial"/>
          <w:b/>
          <w:bCs/>
        </w:rPr>
        <w:t>s</w:t>
      </w:r>
      <w:r w:rsidR="2C2A7081" w:rsidRPr="1CC194D8">
        <w:rPr>
          <w:rFonts w:ascii="Arial" w:hAnsi="Arial" w:cs="Arial"/>
          <w:b/>
          <w:bCs/>
        </w:rPr>
        <w:t xml:space="preserve"> to the </w:t>
      </w:r>
      <w:r w:rsidR="2A330FDC" w:rsidRPr="1CC194D8">
        <w:rPr>
          <w:rFonts w:ascii="Arial" w:hAnsi="Arial" w:cs="Arial"/>
          <w:b/>
          <w:bCs/>
        </w:rPr>
        <w:t>largest SSB period in NR Rel-15.</w:t>
      </w:r>
    </w:p>
    <w:p w14:paraId="600D79E8" w14:textId="29A98493" w:rsidR="008C0959" w:rsidRDefault="008C0959" w:rsidP="008C0959">
      <w:pPr>
        <w:pStyle w:val="ListParagraph"/>
        <w:numPr>
          <w:ilvl w:val="1"/>
          <w:numId w:val="44"/>
        </w:numPr>
        <w:autoSpaceDE w:val="0"/>
        <w:autoSpaceDN w:val="0"/>
        <w:adjustRightInd w:val="0"/>
        <w:snapToGrid w:val="0"/>
        <w:spacing w:after="120" w:line="256" w:lineRule="auto"/>
        <w:jc w:val="both"/>
        <w:rPr>
          <w:rFonts w:ascii="Arial" w:hAnsi="Arial" w:cs="Arial"/>
          <w:bCs/>
          <w:i/>
          <w:iCs/>
        </w:rPr>
      </w:pPr>
      <w:r w:rsidRPr="004B7130">
        <w:rPr>
          <w:rFonts w:ascii="Arial" w:hAnsi="Arial" w:cs="Arial"/>
          <w:bCs/>
          <w:i/>
          <w:iCs/>
        </w:rPr>
        <w:t>What factors determine the maximum duration?</w:t>
      </w:r>
    </w:p>
    <w:p w14:paraId="19E47ED3" w14:textId="02707965" w:rsidR="00495EA5" w:rsidRPr="00C67758" w:rsidRDefault="004B7130" w:rsidP="006110DE">
      <w:pPr>
        <w:autoSpaceDE w:val="0"/>
        <w:autoSpaceDN w:val="0"/>
        <w:adjustRightInd w:val="0"/>
        <w:snapToGrid w:val="0"/>
        <w:spacing w:after="120" w:line="256" w:lineRule="auto"/>
        <w:jc w:val="both"/>
        <w:rPr>
          <w:rFonts w:ascii="Arial" w:hAnsi="Arial" w:cs="Arial"/>
          <w:bCs/>
          <w:i/>
          <w:iCs/>
          <w:lang w:val="en-US"/>
        </w:rPr>
      </w:pPr>
      <w:r>
        <w:rPr>
          <w:rFonts w:ascii="Arial" w:hAnsi="Arial" w:cs="Arial"/>
          <w:b/>
        </w:rPr>
        <w:t xml:space="preserve">[answer] </w:t>
      </w:r>
      <w:r w:rsidR="003F150F">
        <w:rPr>
          <w:rFonts w:ascii="Arial" w:hAnsi="Arial" w:cs="Arial"/>
          <w:b/>
        </w:rPr>
        <w:t xml:space="preserve">The maximum time the UE </w:t>
      </w:r>
      <w:r w:rsidR="007F0CF1">
        <w:rPr>
          <w:rFonts w:ascii="Arial" w:hAnsi="Arial" w:cs="Arial"/>
          <w:b/>
        </w:rPr>
        <w:t xml:space="preserve">does </w:t>
      </w:r>
      <w:r w:rsidR="007330E7">
        <w:rPr>
          <w:rFonts w:ascii="Arial" w:hAnsi="Arial" w:cs="Arial"/>
          <w:b/>
        </w:rPr>
        <w:t>not adjust its frequency/time but still meet</w:t>
      </w:r>
      <w:r w:rsidR="005300B7">
        <w:rPr>
          <w:rFonts w:ascii="Arial" w:hAnsi="Arial" w:cs="Arial"/>
          <w:b/>
        </w:rPr>
        <w:t>s</w:t>
      </w:r>
      <w:r w:rsidR="007330E7">
        <w:rPr>
          <w:rFonts w:ascii="Arial" w:hAnsi="Arial" w:cs="Arial"/>
          <w:b/>
        </w:rPr>
        <w:t xml:space="preserve"> the 3GPP requirements. </w:t>
      </w:r>
    </w:p>
    <w:p w14:paraId="000A9EBD" w14:textId="3441CA97" w:rsidR="008C0959" w:rsidRPr="00AB0A9F" w:rsidRDefault="008C0959" w:rsidP="008C0959">
      <w:pPr>
        <w:pStyle w:val="ListParagraph"/>
        <w:numPr>
          <w:ilvl w:val="1"/>
          <w:numId w:val="44"/>
        </w:numPr>
        <w:autoSpaceDE w:val="0"/>
        <w:autoSpaceDN w:val="0"/>
        <w:adjustRightInd w:val="0"/>
        <w:snapToGrid w:val="0"/>
        <w:spacing w:after="120" w:line="256" w:lineRule="auto"/>
        <w:jc w:val="both"/>
        <w:rPr>
          <w:rFonts w:ascii="Arial" w:hAnsi="Arial" w:cs="Arial"/>
          <w:bCs/>
          <w:i/>
          <w:iCs/>
        </w:rPr>
      </w:pPr>
      <w:r w:rsidRPr="00AB0A9F">
        <w:rPr>
          <w:rFonts w:ascii="Arial" w:hAnsi="Arial" w:cs="Arial"/>
          <w:bCs/>
          <w:i/>
          <w:iCs/>
        </w:rPr>
        <w:t>Whether the maximum duration should be the same for different cases for both PUSCH and PUCCH?</w:t>
      </w:r>
    </w:p>
    <w:p w14:paraId="5B05CAA3" w14:textId="294DABB3" w:rsidR="00AB0A9F" w:rsidRPr="00AB0A9F" w:rsidRDefault="6E0B332C" w:rsidP="1CC194D8">
      <w:pPr>
        <w:autoSpaceDE w:val="0"/>
        <w:autoSpaceDN w:val="0"/>
        <w:adjustRightInd w:val="0"/>
        <w:snapToGrid w:val="0"/>
        <w:spacing w:after="120" w:line="256" w:lineRule="auto"/>
        <w:jc w:val="both"/>
        <w:rPr>
          <w:rFonts w:ascii="Arial" w:hAnsi="Arial" w:cs="Arial"/>
          <w:b/>
          <w:bCs/>
        </w:rPr>
      </w:pPr>
      <w:r w:rsidRPr="1CC194D8">
        <w:rPr>
          <w:rFonts w:ascii="Arial" w:hAnsi="Arial" w:cs="Arial"/>
          <w:b/>
          <w:bCs/>
        </w:rPr>
        <w:t xml:space="preserve">[answer] </w:t>
      </w:r>
      <w:r w:rsidR="4451AB32" w:rsidRPr="1CC194D8">
        <w:rPr>
          <w:rFonts w:ascii="Arial" w:hAnsi="Arial" w:cs="Arial"/>
          <w:b/>
          <w:bCs/>
        </w:rPr>
        <w:t>As the factors are not related to the modulated signal, the conclusion should be the same for both PUSCH and PUCCH.</w:t>
      </w:r>
    </w:p>
    <w:p w14:paraId="327869E4" w14:textId="633FCEF0" w:rsidR="008C0959" w:rsidRDefault="008C0959" w:rsidP="008C0959">
      <w:pPr>
        <w:pStyle w:val="ListParagraph"/>
        <w:numPr>
          <w:ilvl w:val="1"/>
          <w:numId w:val="44"/>
        </w:numPr>
        <w:autoSpaceDE w:val="0"/>
        <w:autoSpaceDN w:val="0"/>
        <w:adjustRightInd w:val="0"/>
        <w:snapToGrid w:val="0"/>
        <w:spacing w:after="120" w:line="256" w:lineRule="auto"/>
        <w:jc w:val="both"/>
        <w:rPr>
          <w:rFonts w:ascii="Arial" w:hAnsi="Arial" w:cs="Arial"/>
          <w:bCs/>
          <w:i/>
          <w:iCs/>
        </w:rPr>
      </w:pPr>
      <w:r w:rsidRPr="00F944A2">
        <w:rPr>
          <w:rFonts w:ascii="Arial" w:hAnsi="Arial" w:cs="Arial"/>
          <w:bCs/>
          <w:i/>
          <w:iCs/>
        </w:rPr>
        <w:t xml:space="preserve">Whether the maximum duration is dependent on the modulation order of transmission, e.g., QPSK, 16QAM, 64QAM? </w:t>
      </w:r>
    </w:p>
    <w:p w14:paraId="12DEECE9" w14:textId="6EC2A46F" w:rsidR="00186BFB" w:rsidRDefault="00F944A2" w:rsidP="00F944A2">
      <w:pPr>
        <w:autoSpaceDE w:val="0"/>
        <w:autoSpaceDN w:val="0"/>
        <w:adjustRightInd w:val="0"/>
        <w:snapToGrid w:val="0"/>
        <w:spacing w:after="120" w:line="256" w:lineRule="auto"/>
        <w:jc w:val="both"/>
        <w:rPr>
          <w:rFonts w:ascii="Arial" w:hAnsi="Arial" w:cs="Arial"/>
          <w:b/>
        </w:rPr>
      </w:pPr>
      <w:r>
        <w:rPr>
          <w:rFonts w:ascii="Arial" w:hAnsi="Arial" w:cs="Arial"/>
          <w:b/>
        </w:rPr>
        <w:t>[answer]</w:t>
      </w:r>
      <w:r w:rsidR="007E30C6">
        <w:rPr>
          <w:rFonts w:ascii="Arial" w:hAnsi="Arial" w:cs="Arial"/>
          <w:b/>
        </w:rPr>
        <w:t xml:space="preserve"> </w:t>
      </w:r>
      <w:r w:rsidR="005300B7">
        <w:rPr>
          <w:rFonts w:ascii="Arial" w:hAnsi="Arial" w:cs="Arial"/>
          <w:b/>
        </w:rPr>
        <w:t>N</w:t>
      </w:r>
      <w:r w:rsidR="007E30C6">
        <w:rPr>
          <w:rFonts w:ascii="Arial" w:hAnsi="Arial" w:cs="Arial"/>
          <w:b/>
        </w:rPr>
        <w:t>o</w:t>
      </w:r>
      <w:r w:rsidR="005300B7">
        <w:rPr>
          <w:rFonts w:ascii="Arial" w:hAnsi="Arial" w:cs="Arial"/>
          <w:b/>
        </w:rPr>
        <w:t>.</w:t>
      </w:r>
    </w:p>
    <w:p w14:paraId="50831044" w14:textId="530897BD" w:rsidR="008C0959" w:rsidRPr="00FE1B6B" w:rsidRDefault="008C0959" w:rsidP="007330E7">
      <w:pPr>
        <w:autoSpaceDE w:val="0"/>
        <w:autoSpaceDN w:val="0"/>
        <w:adjustRightInd w:val="0"/>
        <w:snapToGrid w:val="0"/>
        <w:spacing w:after="120" w:line="256" w:lineRule="auto"/>
        <w:jc w:val="center"/>
        <w:rPr>
          <w:rFonts w:ascii="Arial" w:hAnsi="Arial" w:cs="Arial"/>
          <w:bCs/>
          <w:i/>
          <w:iCs/>
        </w:rPr>
      </w:pPr>
      <w:r w:rsidRPr="00FE1B6B">
        <w:rPr>
          <w:rFonts w:ascii="Arial" w:hAnsi="Arial" w:cs="Arial"/>
          <w:bCs/>
          <w:i/>
          <w:iCs/>
        </w:rPr>
        <w:t>Whether the maximum duration is dependent on UL waveform (DFT-s-OFDM vs. OFDM)?</w:t>
      </w:r>
    </w:p>
    <w:p w14:paraId="7A78A9DB" w14:textId="3C2B37E0" w:rsidR="007D6318" w:rsidRPr="007D6318" w:rsidRDefault="007D6318" w:rsidP="007D6318">
      <w:pPr>
        <w:autoSpaceDE w:val="0"/>
        <w:autoSpaceDN w:val="0"/>
        <w:adjustRightInd w:val="0"/>
        <w:snapToGrid w:val="0"/>
        <w:spacing w:after="120" w:line="256" w:lineRule="auto"/>
        <w:jc w:val="both"/>
        <w:rPr>
          <w:rFonts w:ascii="Arial" w:hAnsi="Arial" w:cs="Arial"/>
          <w:b/>
        </w:rPr>
      </w:pPr>
      <w:r>
        <w:rPr>
          <w:rFonts w:ascii="Arial" w:hAnsi="Arial" w:cs="Arial"/>
          <w:b/>
        </w:rPr>
        <w:t xml:space="preserve">[answer] </w:t>
      </w:r>
      <w:r w:rsidR="005300B7">
        <w:rPr>
          <w:rFonts w:ascii="Arial" w:hAnsi="Arial" w:cs="Arial"/>
          <w:b/>
        </w:rPr>
        <w:t>N</w:t>
      </w:r>
      <w:r>
        <w:rPr>
          <w:rFonts w:ascii="Arial" w:hAnsi="Arial" w:cs="Arial"/>
          <w:b/>
        </w:rPr>
        <w:t>o</w:t>
      </w:r>
      <w:r w:rsidR="005300B7">
        <w:rPr>
          <w:rFonts w:ascii="Arial" w:hAnsi="Arial" w:cs="Arial"/>
          <w:b/>
        </w:rPr>
        <w:t>.</w:t>
      </w:r>
    </w:p>
    <w:p w14:paraId="4F13F045" w14:textId="2C74A338" w:rsidR="008C0959" w:rsidRPr="00FE1B6B" w:rsidRDefault="008C0959" w:rsidP="008C0959">
      <w:pPr>
        <w:pStyle w:val="ListParagraph"/>
        <w:numPr>
          <w:ilvl w:val="1"/>
          <w:numId w:val="44"/>
        </w:numPr>
        <w:autoSpaceDE w:val="0"/>
        <w:autoSpaceDN w:val="0"/>
        <w:adjustRightInd w:val="0"/>
        <w:snapToGrid w:val="0"/>
        <w:spacing w:after="120" w:line="256" w:lineRule="auto"/>
        <w:jc w:val="both"/>
        <w:rPr>
          <w:rFonts w:ascii="Arial" w:hAnsi="Arial" w:cs="Arial"/>
          <w:bCs/>
        </w:rPr>
      </w:pPr>
      <w:r w:rsidRPr="00FE1B6B">
        <w:rPr>
          <w:rFonts w:ascii="Arial" w:hAnsi="Arial" w:cs="Arial"/>
          <w:bCs/>
        </w:rPr>
        <w:t>Whether the maximum duration is band specific?</w:t>
      </w:r>
    </w:p>
    <w:p w14:paraId="4531FF32" w14:textId="610B6876" w:rsidR="007E30C6" w:rsidRDefault="007D6318" w:rsidP="007D6318">
      <w:pPr>
        <w:autoSpaceDE w:val="0"/>
        <w:autoSpaceDN w:val="0"/>
        <w:adjustRightInd w:val="0"/>
        <w:snapToGrid w:val="0"/>
        <w:spacing w:after="120" w:line="256" w:lineRule="auto"/>
        <w:jc w:val="both"/>
        <w:rPr>
          <w:rFonts w:ascii="Arial" w:hAnsi="Arial" w:cs="Arial"/>
          <w:b/>
        </w:rPr>
      </w:pPr>
      <w:r>
        <w:rPr>
          <w:rFonts w:ascii="Arial" w:hAnsi="Arial" w:cs="Arial"/>
          <w:b/>
        </w:rPr>
        <w:t>[</w:t>
      </w:r>
      <w:r w:rsidR="007E30C6">
        <w:rPr>
          <w:rFonts w:ascii="Arial" w:hAnsi="Arial" w:cs="Arial"/>
          <w:b/>
        </w:rPr>
        <w:t xml:space="preserve">answer] </w:t>
      </w:r>
      <w:r w:rsidR="005300B7">
        <w:rPr>
          <w:rFonts w:ascii="Arial" w:hAnsi="Arial" w:cs="Arial"/>
          <w:b/>
        </w:rPr>
        <w:t>N</w:t>
      </w:r>
      <w:r w:rsidR="007E30C6">
        <w:rPr>
          <w:rFonts w:ascii="Arial" w:hAnsi="Arial" w:cs="Arial"/>
          <w:b/>
        </w:rPr>
        <w:t>o.</w:t>
      </w:r>
    </w:p>
    <w:p w14:paraId="3B35FBAC" w14:textId="739C1C85" w:rsidR="004B23B7" w:rsidRPr="006A0C5C" w:rsidRDefault="008C0959" w:rsidP="006A0C5C">
      <w:pPr>
        <w:autoSpaceDE w:val="0"/>
        <w:autoSpaceDN w:val="0"/>
        <w:adjustRightInd w:val="0"/>
        <w:snapToGrid w:val="0"/>
        <w:spacing w:after="120" w:line="256" w:lineRule="auto"/>
        <w:jc w:val="both"/>
        <w:rPr>
          <w:rFonts w:ascii="Arial" w:hAnsi="Arial" w:cs="Arial"/>
          <w:bCs/>
          <w:i/>
          <w:iCs/>
        </w:rPr>
      </w:pPr>
      <w:r w:rsidRPr="00BA371C">
        <w:rPr>
          <w:rFonts w:ascii="Arial" w:hAnsi="Arial" w:cs="Arial"/>
          <w:bCs/>
          <w:i/>
          <w:iCs/>
        </w:rPr>
        <w:t>Besides the factors listed above, whether or not the maximum duration is further dependent on UE capabilities (e.g., multiple possible values for a given set of factor(s)), and if so, whether the UE should report such a duration</w:t>
      </w:r>
    </w:p>
    <w:p w14:paraId="22C8B5F6" w14:textId="3487D1C7" w:rsidR="008C0959" w:rsidRPr="008C0959" w:rsidRDefault="4DD0A300" w:rsidP="00996ECC">
      <w:r w:rsidRPr="1CC194D8">
        <w:rPr>
          <w:rFonts w:ascii="Arial" w:hAnsi="Arial" w:cs="Arial"/>
          <w:b/>
          <w:bCs/>
        </w:rPr>
        <w:lastRenderedPageBreak/>
        <w:t>[answer]</w:t>
      </w:r>
      <w:r w:rsidR="01891373" w:rsidRPr="1CC194D8">
        <w:rPr>
          <w:rFonts w:ascii="Arial" w:hAnsi="Arial" w:cs="Arial"/>
          <w:b/>
          <w:bCs/>
        </w:rPr>
        <w:t xml:space="preserve"> </w:t>
      </w:r>
      <w:r w:rsidR="005300B7">
        <w:rPr>
          <w:rFonts w:ascii="Arial" w:hAnsi="Arial" w:cs="Arial"/>
          <w:b/>
          <w:bCs/>
        </w:rPr>
        <w:t>N</w:t>
      </w:r>
      <w:r w:rsidR="00B53CAF">
        <w:rPr>
          <w:rFonts w:ascii="Arial" w:hAnsi="Arial" w:cs="Arial"/>
          <w:b/>
          <w:bCs/>
        </w:rPr>
        <w:t>o</w:t>
      </w:r>
      <w:r w:rsidR="005300B7">
        <w:rPr>
          <w:rFonts w:ascii="Arial" w:hAnsi="Arial" w:cs="Arial"/>
          <w:b/>
          <w:bCs/>
        </w:rPr>
        <w:t>;</w:t>
      </w:r>
      <w:r w:rsidR="00B53CAF">
        <w:rPr>
          <w:rFonts w:ascii="Arial" w:hAnsi="Arial" w:cs="Arial"/>
          <w:b/>
          <w:bCs/>
        </w:rPr>
        <w:t xml:space="preserve"> a minimum maximum time duration should be specified for all UE that meet the RF </w:t>
      </w:r>
      <w:r w:rsidR="00A07561">
        <w:rPr>
          <w:rFonts w:ascii="Arial" w:hAnsi="Arial" w:cs="Arial"/>
          <w:b/>
          <w:bCs/>
        </w:rPr>
        <w:t>phase/amplitude discontinuity tolerance requirement (</w:t>
      </w:r>
      <w:r w:rsidR="005300B7">
        <w:rPr>
          <w:rFonts w:ascii="Arial" w:hAnsi="Arial" w:cs="Arial"/>
          <w:b/>
          <w:bCs/>
        </w:rPr>
        <w:t xml:space="preserve">that </w:t>
      </w:r>
      <w:r w:rsidR="00A07561">
        <w:rPr>
          <w:rFonts w:ascii="Arial" w:hAnsi="Arial" w:cs="Arial"/>
          <w:b/>
          <w:bCs/>
        </w:rPr>
        <w:t>may associated with capability per band)</w:t>
      </w:r>
      <w:r w:rsidR="005300B7">
        <w:rPr>
          <w:rFonts w:ascii="Arial" w:hAnsi="Arial" w:cs="Arial"/>
          <w:b/>
          <w:bCs/>
        </w:rPr>
        <w:t>.</w:t>
      </w:r>
    </w:p>
    <w:p w14:paraId="229F2C62" w14:textId="77777777" w:rsidR="00E2572C" w:rsidRDefault="00E2572C" w:rsidP="00E2572C">
      <w:pPr>
        <w:pStyle w:val="Heading1"/>
        <w:rPr>
          <w:lang w:val="en-US"/>
        </w:rPr>
      </w:pPr>
      <w:r>
        <w:rPr>
          <w:lang w:val="en-US"/>
        </w:rPr>
        <w:t>Conclusions</w:t>
      </w:r>
    </w:p>
    <w:p w14:paraId="4F766CA4" w14:textId="0057D11F" w:rsidR="00A519BB" w:rsidRDefault="00422025" w:rsidP="009F5C86">
      <w:pPr>
        <w:rPr>
          <w:lang w:val="en-US"/>
        </w:rPr>
      </w:pPr>
      <w:r>
        <w:rPr>
          <w:lang w:val="en-US"/>
        </w:rPr>
        <w:t>In this contribution</w:t>
      </w:r>
      <w:r w:rsidR="00A519BB">
        <w:rPr>
          <w:lang w:val="en-US"/>
        </w:rPr>
        <w:t xml:space="preserve">, </w:t>
      </w:r>
      <w:r w:rsidR="00AE796C">
        <w:rPr>
          <w:lang w:val="en-US"/>
        </w:rPr>
        <w:t xml:space="preserve">we provide our </w:t>
      </w:r>
      <w:r w:rsidR="00D36A28">
        <w:rPr>
          <w:lang w:val="en-US"/>
        </w:rPr>
        <w:t xml:space="preserve">reply for </w:t>
      </w:r>
      <w:r w:rsidR="00AE796C">
        <w:rPr>
          <w:lang w:val="en-US"/>
        </w:rPr>
        <w:t xml:space="preserve">on the LS </w:t>
      </w:r>
      <w:r w:rsidR="00D36A28">
        <w:rPr>
          <w:lang w:val="en-US"/>
        </w:rPr>
        <w:fldChar w:fldCharType="begin"/>
      </w:r>
      <w:r w:rsidR="00D36A28">
        <w:rPr>
          <w:lang w:val="en-US"/>
        </w:rPr>
        <w:instrText xml:space="preserve"> REF _Ref85646965 \r \h </w:instrText>
      </w:r>
      <w:r w:rsidR="00D36A28">
        <w:rPr>
          <w:lang w:val="en-US"/>
        </w:rPr>
      </w:r>
      <w:r w:rsidR="00D36A28">
        <w:rPr>
          <w:lang w:val="en-US"/>
        </w:rPr>
        <w:fldChar w:fldCharType="separate"/>
      </w:r>
      <w:r w:rsidR="00D36A28">
        <w:rPr>
          <w:lang w:val="en-US"/>
        </w:rPr>
        <w:t>[2]</w:t>
      </w:r>
      <w:r w:rsidR="00D36A28">
        <w:rPr>
          <w:lang w:val="en-US"/>
        </w:rPr>
        <w:fldChar w:fldCharType="end"/>
      </w:r>
      <w:r w:rsidR="00D36A28">
        <w:rPr>
          <w:lang w:val="en-US"/>
        </w:rPr>
        <w:t xml:space="preserve">, </w:t>
      </w:r>
      <w:r w:rsidR="00EB4E07">
        <w:rPr>
          <w:lang w:val="en-US"/>
        </w:rPr>
        <w:t xml:space="preserve">and discuss </w:t>
      </w:r>
      <w:r w:rsidR="00D36A28">
        <w:rPr>
          <w:lang w:val="en-US"/>
        </w:rPr>
        <w:t>how to set the maximum duration.</w:t>
      </w:r>
    </w:p>
    <w:p w14:paraId="7FFA68B2" w14:textId="4CEF5D51" w:rsidR="00D36A28" w:rsidRDefault="00D36A28" w:rsidP="009F5C86">
      <w:pPr>
        <w:rPr>
          <w:lang w:val="en-US"/>
        </w:rPr>
      </w:pPr>
      <w:r>
        <w:rPr>
          <w:lang w:val="en-US"/>
        </w:rPr>
        <w:t>Regarding the maximum duration, we propose:</w:t>
      </w:r>
    </w:p>
    <w:p w14:paraId="75F6F6C5" w14:textId="1FEEB248" w:rsidR="00D36A28" w:rsidRPr="004143EA" w:rsidRDefault="00D36A28" w:rsidP="00B563D1">
      <w:pPr>
        <w:ind w:left="720"/>
        <w:rPr>
          <w:b/>
          <w:bCs/>
          <w:lang w:val="en-US"/>
        </w:rPr>
      </w:pPr>
      <w:r w:rsidRPr="004143EA">
        <w:rPr>
          <w:b/>
          <w:bCs/>
          <w:lang w:val="en-US"/>
        </w:rPr>
        <w:t xml:space="preserve">Proposal-1: </w:t>
      </w:r>
      <w:r w:rsidR="003C092E">
        <w:rPr>
          <w:b/>
          <w:bCs/>
          <w:lang w:val="en-US"/>
        </w:rPr>
        <w:t>F</w:t>
      </w:r>
      <w:r w:rsidRPr="004143EA">
        <w:rPr>
          <w:b/>
          <w:bCs/>
          <w:lang w:val="en-US"/>
        </w:rPr>
        <w:t xml:space="preserve">requency/time stability of UE is one factor </w:t>
      </w:r>
      <w:r>
        <w:rPr>
          <w:b/>
          <w:bCs/>
          <w:lang w:val="en-US"/>
        </w:rPr>
        <w:t xml:space="preserve">to </w:t>
      </w:r>
      <w:r w:rsidRPr="004143EA">
        <w:rPr>
          <w:b/>
          <w:bCs/>
          <w:lang w:val="en-US"/>
        </w:rPr>
        <w:t>determine the maximum time duration.</w:t>
      </w:r>
    </w:p>
    <w:p w14:paraId="6E052116" w14:textId="77777777" w:rsidR="00D36A28" w:rsidRPr="005D6EF6" w:rsidRDefault="00D36A28" w:rsidP="00B563D1">
      <w:pPr>
        <w:ind w:left="720"/>
        <w:rPr>
          <w:b/>
          <w:bCs/>
          <w:lang w:val="en-US"/>
        </w:rPr>
      </w:pPr>
      <w:r w:rsidRPr="005D6EF6">
        <w:rPr>
          <w:b/>
          <w:bCs/>
          <w:lang w:val="en-US"/>
        </w:rPr>
        <w:t xml:space="preserve">Proposal-2: </w:t>
      </w:r>
      <w:r>
        <w:rPr>
          <w:b/>
          <w:bCs/>
          <w:lang w:val="en-US"/>
        </w:rPr>
        <w:t>U</w:t>
      </w:r>
      <w:r w:rsidRPr="005D6EF6">
        <w:rPr>
          <w:b/>
          <w:bCs/>
          <w:lang w:val="en-US"/>
        </w:rPr>
        <w:t xml:space="preserve">se 160ms as a starting point to define the </w:t>
      </w:r>
      <w:r>
        <w:rPr>
          <w:b/>
          <w:bCs/>
          <w:lang w:val="en-US"/>
        </w:rPr>
        <w:t xml:space="preserve">minimum </w:t>
      </w:r>
      <w:r w:rsidRPr="005D6EF6">
        <w:rPr>
          <w:b/>
          <w:bCs/>
          <w:lang w:val="en-US"/>
        </w:rPr>
        <w:t xml:space="preserve">maximum time duration. </w:t>
      </w:r>
    </w:p>
    <w:p w14:paraId="15DBBAF4" w14:textId="77777777" w:rsidR="00D36A28" w:rsidRDefault="00D36A28" w:rsidP="009F5C86">
      <w:pPr>
        <w:rPr>
          <w:lang w:val="en-US"/>
        </w:rPr>
      </w:pPr>
    </w:p>
    <w:p w14:paraId="6BAACC10" w14:textId="4587F37F" w:rsidR="00D36A28" w:rsidRDefault="00D36A28" w:rsidP="009F5C86">
      <w:pPr>
        <w:rPr>
          <w:lang w:val="en-US"/>
        </w:rPr>
      </w:pPr>
      <w:r>
        <w:rPr>
          <w:lang w:val="en-US"/>
        </w:rPr>
        <w:t>For the LS reply, we propose the following:</w:t>
      </w:r>
    </w:p>
    <w:p w14:paraId="6AE0F258" w14:textId="77777777" w:rsidR="00D36A28" w:rsidRPr="004B7130" w:rsidRDefault="00D36A28" w:rsidP="00D36A28">
      <w:pPr>
        <w:pStyle w:val="ListParagraph"/>
        <w:numPr>
          <w:ilvl w:val="0"/>
          <w:numId w:val="44"/>
        </w:numPr>
        <w:autoSpaceDE w:val="0"/>
        <w:autoSpaceDN w:val="0"/>
        <w:adjustRightInd w:val="0"/>
        <w:snapToGrid w:val="0"/>
        <w:spacing w:after="120" w:line="256" w:lineRule="auto"/>
        <w:jc w:val="both"/>
        <w:rPr>
          <w:rFonts w:ascii="Arial" w:hAnsi="Arial" w:cs="Arial"/>
          <w:bCs/>
          <w:i/>
          <w:iCs/>
        </w:rPr>
      </w:pPr>
      <w:r w:rsidRPr="004B7130">
        <w:rPr>
          <w:rFonts w:ascii="Arial" w:hAnsi="Arial" w:cs="Arial"/>
          <w:bCs/>
          <w:i/>
          <w:iCs/>
        </w:rPr>
        <w:t>For joint channel estimation, is there a maximum duration during which UE is able to maintain power consistency and phase continuity under certain tolerance level? If any, how long is it?</w:t>
      </w:r>
    </w:p>
    <w:p w14:paraId="52BDFFB8" w14:textId="77777777" w:rsidR="00D36A28" w:rsidRDefault="00D36A28" w:rsidP="00D36A28">
      <w:pPr>
        <w:autoSpaceDE w:val="0"/>
        <w:autoSpaceDN w:val="0"/>
        <w:adjustRightInd w:val="0"/>
        <w:snapToGrid w:val="0"/>
        <w:spacing w:after="120" w:line="256" w:lineRule="auto"/>
        <w:jc w:val="both"/>
        <w:rPr>
          <w:rFonts w:ascii="Arial" w:hAnsi="Arial" w:cs="Arial"/>
          <w:b/>
          <w:bCs/>
        </w:rPr>
      </w:pPr>
      <w:r w:rsidRPr="1CC194D8">
        <w:rPr>
          <w:rFonts w:ascii="Arial" w:hAnsi="Arial" w:cs="Arial"/>
          <w:b/>
          <w:bCs/>
        </w:rPr>
        <w:t>[answer] The maximum duration should depend on the interval where the UE does not make frequency adjustments. Such maximum duration could be counted as the length of the SSB periodicity and depend on UE implementation. The minimum duration should be 160ms which corresponds to the largest SSB period in NR Rel-15.</w:t>
      </w:r>
    </w:p>
    <w:p w14:paraId="5E082975" w14:textId="77777777" w:rsidR="00D36A28" w:rsidRDefault="00D36A28" w:rsidP="00D36A28">
      <w:pPr>
        <w:pStyle w:val="ListParagraph"/>
        <w:numPr>
          <w:ilvl w:val="1"/>
          <w:numId w:val="44"/>
        </w:numPr>
        <w:autoSpaceDE w:val="0"/>
        <w:autoSpaceDN w:val="0"/>
        <w:adjustRightInd w:val="0"/>
        <w:snapToGrid w:val="0"/>
        <w:spacing w:after="120" w:line="256" w:lineRule="auto"/>
        <w:jc w:val="both"/>
        <w:rPr>
          <w:rFonts w:ascii="Arial" w:hAnsi="Arial" w:cs="Arial"/>
          <w:bCs/>
          <w:i/>
          <w:iCs/>
        </w:rPr>
      </w:pPr>
      <w:r w:rsidRPr="004B7130">
        <w:rPr>
          <w:rFonts w:ascii="Arial" w:hAnsi="Arial" w:cs="Arial"/>
          <w:bCs/>
          <w:i/>
          <w:iCs/>
        </w:rPr>
        <w:t>What factors determine the maximum duration?</w:t>
      </w:r>
    </w:p>
    <w:p w14:paraId="7A2B51C1" w14:textId="77777777" w:rsidR="00D36A28" w:rsidRPr="00C67758" w:rsidRDefault="00D36A28" w:rsidP="00D36A28">
      <w:pPr>
        <w:autoSpaceDE w:val="0"/>
        <w:autoSpaceDN w:val="0"/>
        <w:adjustRightInd w:val="0"/>
        <w:snapToGrid w:val="0"/>
        <w:spacing w:after="120" w:line="256" w:lineRule="auto"/>
        <w:jc w:val="both"/>
        <w:rPr>
          <w:rFonts w:ascii="Arial" w:hAnsi="Arial" w:cs="Arial"/>
          <w:bCs/>
          <w:i/>
          <w:iCs/>
          <w:lang w:val="en-US"/>
        </w:rPr>
      </w:pPr>
      <w:r>
        <w:rPr>
          <w:rFonts w:ascii="Arial" w:hAnsi="Arial" w:cs="Arial"/>
          <w:b/>
        </w:rPr>
        <w:t xml:space="preserve">[answer] The maximum time the UE does not adjust its frequency/time but still meets the 3GPP requirements. </w:t>
      </w:r>
    </w:p>
    <w:p w14:paraId="6AEC5AA9" w14:textId="77777777" w:rsidR="00D36A28" w:rsidRPr="00AB0A9F" w:rsidRDefault="00D36A28" w:rsidP="00D36A28">
      <w:pPr>
        <w:pStyle w:val="ListParagraph"/>
        <w:numPr>
          <w:ilvl w:val="1"/>
          <w:numId w:val="44"/>
        </w:numPr>
        <w:autoSpaceDE w:val="0"/>
        <w:autoSpaceDN w:val="0"/>
        <w:adjustRightInd w:val="0"/>
        <w:snapToGrid w:val="0"/>
        <w:spacing w:after="120" w:line="256" w:lineRule="auto"/>
        <w:jc w:val="both"/>
        <w:rPr>
          <w:rFonts w:ascii="Arial" w:hAnsi="Arial" w:cs="Arial"/>
          <w:bCs/>
          <w:i/>
          <w:iCs/>
        </w:rPr>
      </w:pPr>
      <w:r w:rsidRPr="00AB0A9F">
        <w:rPr>
          <w:rFonts w:ascii="Arial" w:hAnsi="Arial" w:cs="Arial"/>
          <w:bCs/>
          <w:i/>
          <w:iCs/>
        </w:rPr>
        <w:t>Whether the maximum duration should be the same for different cases for both PUSCH and PUCCH?</w:t>
      </w:r>
    </w:p>
    <w:p w14:paraId="085F07D9" w14:textId="77777777" w:rsidR="00D36A28" w:rsidRPr="00AB0A9F" w:rsidRDefault="00D36A28" w:rsidP="00D36A28">
      <w:pPr>
        <w:autoSpaceDE w:val="0"/>
        <w:autoSpaceDN w:val="0"/>
        <w:adjustRightInd w:val="0"/>
        <w:snapToGrid w:val="0"/>
        <w:spacing w:after="120" w:line="256" w:lineRule="auto"/>
        <w:jc w:val="both"/>
        <w:rPr>
          <w:rFonts w:ascii="Arial" w:hAnsi="Arial" w:cs="Arial"/>
          <w:b/>
          <w:bCs/>
        </w:rPr>
      </w:pPr>
      <w:r w:rsidRPr="1CC194D8">
        <w:rPr>
          <w:rFonts w:ascii="Arial" w:hAnsi="Arial" w:cs="Arial"/>
          <w:b/>
          <w:bCs/>
        </w:rPr>
        <w:t>[answer] As the factors are not related to the modulated signal, the conclusion should be the same for both PUSCH and PUCCH.</w:t>
      </w:r>
    </w:p>
    <w:p w14:paraId="40BCCC73" w14:textId="77777777" w:rsidR="00D36A28" w:rsidRDefault="00D36A28" w:rsidP="00D36A28">
      <w:pPr>
        <w:pStyle w:val="ListParagraph"/>
        <w:numPr>
          <w:ilvl w:val="1"/>
          <w:numId w:val="44"/>
        </w:numPr>
        <w:autoSpaceDE w:val="0"/>
        <w:autoSpaceDN w:val="0"/>
        <w:adjustRightInd w:val="0"/>
        <w:snapToGrid w:val="0"/>
        <w:spacing w:after="120" w:line="256" w:lineRule="auto"/>
        <w:jc w:val="both"/>
        <w:rPr>
          <w:rFonts w:ascii="Arial" w:hAnsi="Arial" w:cs="Arial"/>
          <w:bCs/>
          <w:i/>
          <w:iCs/>
        </w:rPr>
      </w:pPr>
      <w:r w:rsidRPr="00F944A2">
        <w:rPr>
          <w:rFonts w:ascii="Arial" w:hAnsi="Arial" w:cs="Arial"/>
          <w:bCs/>
          <w:i/>
          <w:iCs/>
        </w:rPr>
        <w:t xml:space="preserve">Whether the maximum duration is dependent on the modulation order of transmission, e.g., QPSK, 16QAM, 64QAM? </w:t>
      </w:r>
    </w:p>
    <w:p w14:paraId="25FC2F98" w14:textId="77777777" w:rsidR="00D36A28" w:rsidRDefault="00D36A28" w:rsidP="00D36A28">
      <w:pPr>
        <w:autoSpaceDE w:val="0"/>
        <w:autoSpaceDN w:val="0"/>
        <w:adjustRightInd w:val="0"/>
        <w:snapToGrid w:val="0"/>
        <w:spacing w:after="120" w:line="256" w:lineRule="auto"/>
        <w:jc w:val="both"/>
        <w:rPr>
          <w:rFonts w:ascii="Arial" w:hAnsi="Arial" w:cs="Arial"/>
          <w:b/>
        </w:rPr>
      </w:pPr>
      <w:r>
        <w:rPr>
          <w:rFonts w:ascii="Arial" w:hAnsi="Arial" w:cs="Arial"/>
          <w:b/>
        </w:rPr>
        <w:t>[answer] No.</w:t>
      </w:r>
    </w:p>
    <w:p w14:paraId="56BAAF90" w14:textId="77777777" w:rsidR="00D36A28" w:rsidRPr="00FE1B6B" w:rsidRDefault="00D36A28" w:rsidP="00D36A28">
      <w:pPr>
        <w:autoSpaceDE w:val="0"/>
        <w:autoSpaceDN w:val="0"/>
        <w:adjustRightInd w:val="0"/>
        <w:snapToGrid w:val="0"/>
        <w:spacing w:after="120" w:line="256" w:lineRule="auto"/>
        <w:jc w:val="center"/>
        <w:rPr>
          <w:rFonts w:ascii="Arial" w:hAnsi="Arial" w:cs="Arial"/>
          <w:bCs/>
          <w:i/>
          <w:iCs/>
        </w:rPr>
      </w:pPr>
      <w:r w:rsidRPr="00FE1B6B">
        <w:rPr>
          <w:rFonts w:ascii="Arial" w:hAnsi="Arial" w:cs="Arial"/>
          <w:bCs/>
          <w:i/>
          <w:iCs/>
        </w:rPr>
        <w:t>Whether the maximum duration is dependent on UL waveform (DFT-s-OFDM vs. OFDM)?</w:t>
      </w:r>
    </w:p>
    <w:p w14:paraId="52EDFCE1" w14:textId="77777777" w:rsidR="00D36A28" w:rsidRPr="007D6318" w:rsidRDefault="00D36A28" w:rsidP="00D36A28">
      <w:pPr>
        <w:autoSpaceDE w:val="0"/>
        <w:autoSpaceDN w:val="0"/>
        <w:adjustRightInd w:val="0"/>
        <w:snapToGrid w:val="0"/>
        <w:spacing w:after="120" w:line="256" w:lineRule="auto"/>
        <w:jc w:val="both"/>
        <w:rPr>
          <w:rFonts w:ascii="Arial" w:hAnsi="Arial" w:cs="Arial"/>
          <w:b/>
        </w:rPr>
      </w:pPr>
      <w:r>
        <w:rPr>
          <w:rFonts w:ascii="Arial" w:hAnsi="Arial" w:cs="Arial"/>
          <w:b/>
        </w:rPr>
        <w:t>[answer] No.</w:t>
      </w:r>
    </w:p>
    <w:p w14:paraId="0F0B2E37" w14:textId="77777777" w:rsidR="00D36A28" w:rsidRPr="00FE1B6B" w:rsidRDefault="00D36A28" w:rsidP="00D36A28">
      <w:pPr>
        <w:pStyle w:val="ListParagraph"/>
        <w:numPr>
          <w:ilvl w:val="1"/>
          <w:numId w:val="44"/>
        </w:numPr>
        <w:autoSpaceDE w:val="0"/>
        <w:autoSpaceDN w:val="0"/>
        <w:adjustRightInd w:val="0"/>
        <w:snapToGrid w:val="0"/>
        <w:spacing w:after="120" w:line="256" w:lineRule="auto"/>
        <w:jc w:val="both"/>
        <w:rPr>
          <w:rFonts w:ascii="Arial" w:hAnsi="Arial" w:cs="Arial"/>
          <w:bCs/>
        </w:rPr>
      </w:pPr>
      <w:r w:rsidRPr="00FE1B6B">
        <w:rPr>
          <w:rFonts w:ascii="Arial" w:hAnsi="Arial" w:cs="Arial"/>
          <w:bCs/>
        </w:rPr>
        <w:t>Whether the maximum duration is band specific?</w:t>
      </w:r>
    </w:p>
    <w:p w14:paraId="3AF8ABBA" w14:textId="77777777" w:rsidR="00D36A28" w:rsidRDefault="00D36A28" w:rsidP="00D36A28">
      <w:pPr>
        <w:autoSpaceDE w:val="0"/>
        <w:autoSpaceDN w:val="0"/>
        <w:adjustRightInd w:val="0"/>
        <w:snapToGrid w:val="0"/>
        <w:spacing w:after="120" w:line="256" w:lineRule="auto"/>
        <w:jc w:val="both"/>
        <w:rPr>
          <w:rFonts w:ascii="Arial" w:hAnsi="Arial" w:cs="Arial"/>
          <w:b/>
        </w:rPr>
      </w:pPr>
      <w:r>
        <w:rPr>
          <w:rFonts w:ascii="Arial" w:hAnsi="Arial" w:cs="Arial"/>
          <w:b/>
        </w:rPr>
        <w:t>[answer] No.</w:t>
      </w:r>
    </w:p>
    <w:p w14:paraId="70E0DDCD" w14:textId="77777777" w:rsidR="00D36A28" w:rsidRPr="006A0C5C" w:rsidRDefault="00D36A28" w:rsidP="00D36A28">
      <w:pPr>
        <w:autoSpaceDE w:val="0"/>
        <w:autoSpaceDN w:val="0"/>
        <w:adjustRightInd w:val="0"/>
        <w:snapToGrid w:val="0"/>
        <w:spacing w:after="120" w:line="256" w:lineRule="auto"/>
        <w:jc w:val="both"/>
        <w:rPr>
          <w:rFonts w:ascii="Arial" w:hAnsi="Arial" w:cs="Arial"/>
          <w:bCs/>
          <w:i/>
          <w:iCs/>
        </w:rPr>
      </w:pPr>
      <w:r w:rsidRPr="00BA371C">
        <w:rPr>
          <w:rFonts w:ascii="Arial" w:hAnsi="Arial" w:cs="Arial"/>
          <w:bCs/>
          <w:i/>
          <w:iCs/>
        </w:rPr>
        <w:t>Besides the factors listed above, whether or not the maximum duration is further dependent on UE capabilities (e.g., multiple possible values for a given set of factor(s)), and if so, whether the UE should report such a duration</w:t>
      </w:r>
    </w:p>
    <w:p w14:paraId="7DA9FC80" w14:textId="77777777" w:rsidR="00D36A28" w:rsidRPr="008C0959" w:rsidRDefault="00D36A28" w:rsidP="00D36A28">
      <w:r w:rsidRPr="1CC194D8">
        <w:rPr>
          <w:rFonts w:ascii="Arial" w:hAnsi="Arial" w:cs="Arial"/>
          <w:b/>
          <w:bCs/>
        </w:rPr>
        <w:t xml:space="preserve">[answer] </w:t>
      </w:r>
      <w:r>
        <w:rPr>
          <w:rFonts w:ascii="Arial" w:hAnsi="Arial" w:cs="Arial"/>
          <w:b/>
          <w:bCs/>
        </w:rPr>
        <w:t>No; a minimum maximum time duration should be specified for all UE that meet the RF phase/amplitude discontinuity tolerance requirement (that may associated with capability per band).</w:t>
      </w:r>
    </w:p>
    <w:p w14:paraId="2B6C0AA4" w14:textId="77777777" w:rsidR="00D36A28" w:rsidRDefault="00D36A28" w:rsidP="009F5C86">
      <w:pPr>
        <w:rPr>
          <w:lang w:val="en-US"/>
        </w:rPr>
      </w:pPr>
    </w:p>
    <w:p w14:paraId="69ABD5C9" w14:textId="77777777" w:rsidR="009506E1" w:rsidRPr="009177A5" w:rsidRDefault="009506E1" w:rsidP="009506E1">
      <w:pPr>
        <w:pStyle w:val="Heading1"/>
        <w:rPr>
          <w:lang w:val="en-US"/>
        </w:rPr>
      </w:pPr>
      <w:r w:rsidRPr="009177A5">
        <w:rPr>
          <w:lang w:val="en-US"/>
        </w:rPr>
        <w:t>References</w:t>
      </w:r>
    </w:p>
    <w:p w14:paraId="00356BB2" w14:textId="2390E327" w:rsidR="000D0998" w:rsidRPr="00740B78" w:rsidRDefault="00753B58" w:rsidP="009D0FBD">
      <w:pPr>
        <w:numPr>
          <w:ilvl w:val="0"/>
          <w:numId w:val="9"/>
        </w:numPr>
        <w:rPr>
          <w:lang w:val="en-US" w:eastAsia="ja-JP"/>
        </w:rPr>
      </w:pPr>
      <w:r w:rsidRPr="00753B58">
        <w:rPr>
          <w:lang w:eastAsia="ja-JP"/>
        </w:rPr>
        <w:t>R4-2114992</w:t>
      </w:r>
      <w:r w:rsidR="008507E8" w:rsidRPr="00740B78">
        <w:rPr>
          <w:lang w:val="en-US" w:eastAsia="ja-JP"/>
        </w:rPr>
        <w:t>,</w:t>
      </w:r>
      <w:r w:rsidR="000D0998" w:rsidRPr="00740B78">
        <w:rPr>
          <w:lang w:val="en-US" w:eastAsia="ja-JP"/>
        </w:rPr>
        <w:tab/>
      </w:r>
      <w:r w:rsidR="00C43856" w:rsidRPr="00C43856">
        <w:rPr>
          <w:lang w:val="en-US" w:eastAsia="ja-JP"/>
        </w:rPr>
        <w:t>WF on phase continuity and power consistency for PUCCH and PUSCH transmissions</w:t>
      </w:r>
      <w:r w:rsidR="000D0998" w:rsidRPr="00740B78">
        <w:rPr>
          <w:lang w:val="en-US" w:eastAsia="ja-JP"/>
        </w:rPr>
        <w:t xml:space="preserve">, </w:t>
      </w:r>
      <w:r w:rsidR="00386B9A" w:rsidRPr="00740B78">
        <w:rPr>
          <w:lang w:val="en-US" w:eastAsia="ja-JP"/>
        </w:rPr>
        <w:t>Huawei</w:t>
      </w:r>
    </w:p>
    <w:p w14:paraId="09B3C1D7" w14:textId="5CC0B90D" w:rsidR="00440B4D" w:rsidRDefault="00740B78" w:rsidP="00440B4D">
      <w:pPr>
        <w:numPr>
          <w:ilvl w:val="0"/>
          <w:numId w:val="9"/>
        </w:numPr>
        <w:rPr>
          <w:lang w:val="en-US" w:eastAsia="ja-JP"/>
        </w:rPr>
      </w:pPr>
      <w:bookmarkStart w:id="0" w:name="_Ref85646965"/>
      <w:r w:rsidRPr="00740B78">
        <w:rPr>
          <w:lang w:val="en-US" w:eastAsia="ja-JP"/>
        </w:rPr>
        <w:t>R1-2106212</w:t>
      </w:r>
      <w:r w:rsidR="00440B4D">
        <w:rPr>
          <w:lang w:val="en-US" w:eastAsia="ja-JP"/>
        </w:rPr>
        <w:t>,</w:t>
      </w:r>
      <w:r w:rsidR="00440B4D" w:rsidRPr="008340EB">
        <w:t xml:space="preserve"> </w:t>
      </w:r>
      <w:r w:rsidR="006F7282" w:rsidRPr="006F7282">
        <w:rPr>
          <w:lang w:val="en-US" w:eastAsia="ja-JP"/>
        </w:rPr>
        <w:t>LS on joint channel estimation for PUSCH and PUCCH</w:t>
      </w:r>
      <w:bookmarkEnd w:id="0"/>
    </w:p>
    <w:p w14:paraId="1C713FD1" w14:textId="217FA55D" w:rsidR="00210ACF" w:rsidRDefault="0079630E" w:rsidP="00D55AA4">
      <w:pPr>
        <w:numPr>
          <w:ilvl w:val="0"/>
          <w:numId w:val="9"/>
        </w:numPr>
      </w:pPr>
      <w:r w:rsidRPr="0079630E">
        <w:rPr>
          <w:lang w:val="en-US" w:eastAsia="ja-JP"/>
        </w:rPr>
        <w:t xml:space="preserve">“Fire in your hands: Understanding thermal behavior of smartphones” </w:t>
      </w:r>
      <w:proofErr w:type="spellStart"/>
      <w:r w:rsidRPr="0079630E">
        <w:rPr>
          <w:lang w:val="en-US" w:eastAsia="ja-JP"/>
        </w:rPr>
        <w:t>MobiCom</w:t>
      </w:r>
      <w:proofErr w:type="spellEnd"/>
      <w:r w:rsidRPr="0079630E">
        <w:rPr>
          <w:lang w:val="en-US" w:eastAsia="ja-JP"/>
        </w:rPr>
        <w:t>, 2019</w:t>
      </w:r>
    </w:p>
    <w:p w14:paraId="4E23B23C" w14:textId="562FDBBC" w:rsidR="00FF6F0A" w:rsidRPr="009B1E39" w:rsidRDefault="00F6427A" w:rsidP="002C0358">
      <w:pPr>
        <w:numPr>
          <w:ilvl w:val="0"/>
          <w:numId w:val="9"/>
        </w:numPr>
      </w:pPr>
      <w:bookmarkStart w:id="1" w:name="_Ref85645539"/>
      <w:r w:rsidRPr="00B4041C">
        <w:rPr>
          <w:lang w:val="en-US" w:eastAsia="ja-JP"/>
        </w:rPr>
        <w:t>R4-2118984</w:t>
      </w:r>
      <w:r w:rsidR="00A1770F" w:rsidRPr="00B4041C">
        <w:rPr>
          <w:lang w:val="en-US" w:eastAsia="ja-JP"/>
        </w:rPr>
        <w:t xml:space="preserve">, </w:t>
      </w:r>
      <w:r w:rsidR="007B06D0" w:rsidRPr="007B06D0">
        <w:rPr>
          <w:lang w:val="en-US" w:eastAsia="ja-JP"/>
        </w:rPr>
        <w:t>Simulation results updates for phase tolerance for PUSCH PUCCH repe</w:t>
      </w:r>
      <w:r w:rsidR="008735E2">
        <w:rPr>
          <w:lang w:val="en-US" w:eastAsia="ja-JP"/>
        </w:rPr>
        <w:t>t</w:t>
      </w:r>
      <w:r w:rsidR="007B06D0" w:rsidRPr="007B06D0">
        <w:rPr>
          <w:lang w:val="en-US" w:eastAsia="ja-JP"/>
        </w:rPr>
        <w:t>ition</w:t>
      </w:r>
      <w:r w:rsidR="00A1770F" w:rsidRPr="00B4041C">
        <w:rPr>
          <w:lang w:val="en-US" w:eastAsia="ja-JP"/>
        </w:rPr>
        <w:t>, Ericsson</w:t>
      </w:r>
      <w:bookmarkEnd w:id="1"/>
    </w:p>
    <w:sectPr w:rsidR="00FF6F0A" w:rsidRPr="009B1E39"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9C32EE" w14:textId="77777777" w:rsidR="009C0A0A" w:rsidRDefault="009C0A0A">
      <w:r>
        <w:separator/>
      </w:r>
    </w:p>
  </w:endnote>
  <w:endnote w:type="continuationSeparator" w:id="0">
    <w:p w14:paraId="2EDAB1C6" w14:textId="77777777" w:rsidR="009C0A0A" w:rsidRDefault="009C0A0A">
      <w:r>
        <w:continuationSeparator/>
      </w:r>
    </w:p>
  </w:endnote>
  <w:endnote w:type="continuationNotice" w:id="1">
    <w:p w14:paraId="17497AE7" w14:textId="77777777" w:rsidR="009C0A0A" w:rsidRDefault="009C0A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764930" w14:textId="77777777" w:rsidR="009C0A0A" w:rsidRDefault="009C0A0A">
      <w:r>
        <w:separator/>
      </w:r>
    </w:p>
  </w:footnote>
  <w:footnote w:type="continuationSeparator" w:id="0">
    <w:p w14:paraId="67078B78" w14:textId="77777777" w:rsidR="009C0A0A" w:rsidRDefault="009C0A0A">
      <w:r>
        <w:continuationSeparator/>
      </w:r>
    </w:p>
  </w:footnote>
  <w:footnote w:type="continuationNotice" w:id="1">
    <w:p w14:paraId="36C17DBE" w14:textId="77777777" w:rsidR="009C0A0A" w:rsidRDefault="009C0A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B3FD5"/>
    <w:multiLevelType w:val="hybridMultilevel"/>
    <w:tmpl w:val="D5722F08"/>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9B6EA2"/>
    <w:multiLevelType w:val="hybridMultilevel"/>
    <w:tmpl w:val="F2A2B3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3" w15:restartNumberingAfterBreak="0">
    <w:nsid w:val="05E72158"/>
    <w:multiLevelType w:val="hybridMultilevel"/>
    <w:tmpl w:val="C3DAF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451634"/>
    <w:multiLevelType w:val="hybridMultilevel"/>
    <w:tmpl w:val="514075E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A17783"/>
    <w:multiLevelType w:val="hybridMultilevel"/>
    <w:tmpl w:val="C10A49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CAE24FF"/>
    <w:multiLevelType w:val="hybridMultilevel"/>
    <w:tmpl w:val="4A00699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E312E81"/>
    <w:multiLevelType w:val="hybridMultilevel"/>
    <w:tmpl w:val="4A00699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ED0061A"/>
    <w:multiLevelType w:val="hybridMultilevel"/>
    <w:tmpl w:val="B930E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EDD75FB"/>
    <w:multiLevelType w:val="hybridMultilevel"/>
    <w:tmpl w:val="C8340C2A"/>
    <w:lvl w:ilvl="0" w:tplc="8FEEFFD8">
      <w:start w:val="1"/>
      <w:numFmt w:val="lowerLetter"/>
      <w:lvlText w:val="%1."/>
      <w:lvlJc w:val="left"/>
      <w:pPr>
        <w:ind w:left="1440" w:hanging="360"/>
      </w:pPr>
      <w:rPr>
        <w:rFonts w:hint="default"/>
      </w:r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0" w15:restartNumberingAfterBreak="0">
    <w:nsid w:val="0F3942EF"/>
    <w:multiLevelType w:val="hybridMultilevel"/>
    <w:tmpl w:val="6E5E6B74"/>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2D09E9"/>
    <w:multiLevelType w:val="hybridMultilevel"/>
    <w:tmpl w:val="E040810C"/>
    <w:lvl w:ilvl="0" w:tplc="0EDEB3F2">
      <w:start w:val="1"/>
      <w:numFmt w:val="bullet"/>
      <w:lvlText w:val="•"/>
      <w:lvlJc w:val="left"/>
      <w:pPr>
        <w:tabs>
          <w:tab w:val="num" w:pos="720"/>
        </w:tabs>
        <w:ind w:left="720" w:hanging="360"/>
      </w:pPr>
      <w:rPr>
        <w:rFonts w:ascii="Arial" w:hAnsi="Arial" w:hint="default"/>
      </w:rPr>
    </w:lvl>
    <w:lvl w:ilvl="1" w:tplc="F2AAEC1E">
      <w:start w:val="1"/>
      <w:numFmt w:val="bullet"/>
      <w:lvlText w:val="•"/>
      <w:lvlJc w:val="left"/>
      <w:pPr>
        <w:tabs>
          <w:tab w:val="num" w:pos="1440"/>
        </w:tabs>
        <w:ind w:left="1440" w:hanging="360"/>
      </w:pPr>
      <w:rPr>
        <w:rFonts w:ascii="Arial" w:hAnsi="Arial" w:hint="default"/>
      </w:rPr>
    </w:lvl>
    <w:lvl w:ilvl="2" w:tplc="E0E2E4AE">
      <w:numFmt w:val="bullet"/>
      <w:lvlText w:val="•"/>
      <w:lvlJc w:val="left"/>
      <w:pPr>
        <w:tabs>
          <w:tab w:val="num" w:pos="2160"/>
        </w:tabs>
        <w:ind w:left="2160" w:hanging="360"/>
      </w:pPr>
      <w:rPr>
        <w:rFonts w:ascii="Arial" w:hAnsi="Arial" w:hint="default"/>
      </w:rPr>
    </w:lvl>
    <w:lvl w:ilvl="3" w:tplc="985C6C80" w:tentative="1">
      <w:start w:val="1"/>
      <w:numFmt w:val="bullet"/>
      <w:lvlText w:val="•"/>
      <w:lvlJc w:val="left"/>
      <w:pPr>
        <w:tabs>
          <w:tab w:val="num" w:pos="2880"/>
        </w:tabs>
        <w:ind w:left="2880" w:hanging="360"/>
      </w:pPr>
      <w:rPr>
        <w:rFonts w:ascii="Arial" w:hAnsi="Arial" w:hint="default"/>
      </w:rPr>
    </w:lvl>
    <w:lvl w:ilvl="4" w:tplc="C696DABE" w:tentative="1">
      <w:start w:val="1"/>
      <w:numFmt w:val="bullet"/>
      <w:lvlText w:val="•"/>
      <w:lvlJc w:val="left"/>
      <w:pPr>
        <w:tabs>
          <w:tab w:val="num" w:pos="3600"/>
        </w:tabs>
        <w:ind w:left="3600" w:hanging="360"/>
      </w:pPr>
      <w:rPr>
        <w:rFonts w:ascii="Arial" w:hAnsi="Arial" w:hint="default"/>
      </w:rPr>
    </w:lvl>
    <w:lvl w:ilvl="5" w:tplc="352A11B6" w:tentative="1">
      <w:start w:val="1"/>
      <w:numFmt w:val="bullet"/>
      <w:lvlText w:val="•"/>
      <w:lvlJc w:val="left"/>
      <w:pPr>
        <w:tabs>
          <w:tab w:val="num" w:pos="4320"/>
        </w:tabs>
        <w:ind w:left="4320" w:hanging="360"/>
      </w:pPr>
      <w:rPr>
        <w:rFonts w:ascii="Arial" w:hAnsi="Arial" w:hint="default"/>
      </w:rPr>
    </w:lvl>
    <w:lvl w:ilvl="6" w:tplc="DCB469C2" w:tentative="1">
      <w:start w:val="1"/>
      <w:numFmt w:val="bullet"/>
      <w:lvlText w:val="•"/>
      <w:lvlJc w:val="left"/>
      <w:pPr>
        <w:tabs>
          <w:tab w:val="num" w:pos="5040"/>
        </w:tabs>
        <w:ind w:left="5040" w:hanging="360"/>
      </w:pPr>
      <w:rPr>
        <w:rFonts w:ascii="Arial" w:hAnsi="Arial" w:hint="default"/>
      </w:rPr>
    </w:lvl>
    <w:lvl w:ilvl="7" w:tplc="A0D44FFC" w:tentative="1">
      <w:start w:val="1"/>
      <w:numFmt w:val="bullet"/>
      <w:lvlText w:val="•"/>
      <w:lvlJc w:val="left"/>
      <w:pPr>
        <w:tabs>
          <w:tab w:val="num" w:pos="5760"/>
        </w:tabs>
        <w:ind w:left="5760" w:hanging="360"/>
      </w:pPr>
      <w:rPr>
        <w:rFonts w:ascii="Arial" w:hAnsi="Arial" w:hint="default"/>
      </w:rPr>
    </w:lvl>
    <w:lvl w:ilvl="8" w:tplc="DE12E06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2E4691C"/>
    <w:multiLevelType w:val="hybridMultilevel"/>
    <w:tmpl w:val="3C16A9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33C1C7B"/>
    <w:multiLevelType w:val="hybridMultilevel"/>
    <w:tmpl w:val="899A5344"/>
    <w:lvl w:ilvl="0" w:tplc="DD86148A">
      <w:start w:val="1"/>
      <w:numFmt w:val="bullet"/>
      <w:lvlText w:val="•"/>
      <w:lvlJc w:val="left"/>
      <w:pPr>
        <w:tabs>
          <w:tab w:val="num" w:pos="720"/>
        </w:tabs>
        <w:ind w:left="720" w:hanging="360"/>
      </w:pPr>
      <w:rPr>
        <w:rFonts w:ascii="Arial" w:hAnsi="Arial" w:hint="default"/>
      </w:rPr>
    </w:lvl>
    <w:lvl w:ilvl="1" w:tplc="514AE500">
      <w:numFmt w:val="bullet"/>
      <w:lvlText w:val="•"/>
      <w:lvlJc w:val="left"/>
      <w:pPr>
        <w:tabs>
          <w:tab w:val="num" w:pos="1440"/>
        </w:tabs>
        <w:ind w:left="1440" w:hanging="360"/>
      </w:pPr>
      <w:rPr>
        <w:rFonts w:ascii="Arial" w:hAnsi="Arial" w:hint="default"/>
      </w:rPr>
    </w:lvl>
    <w:lvl w:ilvl="2" w:tplc="B6DCC7CA">
      <w:numFmt w:val="bullet"/>
      <w:lvlText w:val=""/>
      <w:lvlJc w:val="left"/>
      <w:pPr>
        <w:tabs>
          <w:tab w:val="num" w:pos="2160"/>
        </w:tabs>
        <w:ind w:left="2160" w:hanging="360"/>
      </w:pPr>
      <w:rPr>
        <w:rFonts w:ascii="Wingdings" w:hAnsi="Wingdings" w:hint="default"/>
      </w:rPr>
    </w:lvl>
    <w:lvl w:ilvl="3" w:tplc="3154D280" w:tentative="1">
      <w:start w:val="1"/>
      <w:numFmt w:val="bullet"/>
      <w:lvlText w:val="•"/>
      <w:lvlJc w:val="left"/>
      <w:pPr>
        <w:tabs>
          <w:tab w:val="num" w:pos="2880"/>
        </w:tabs>
        <w:ind w:left="2880" w:hanging="360"/>
      </w:pPr>
      <w:rPr>
        <w:rFonts w:ascii="Arial" w:hAnsi="Arial" w:hint="default"/>
      </w:rPr>
    </w:lvl>
    <w:lvl w:ilvl="4" w:tplc="FB06B858" w:tentative="1">
      <w:start w:val="1"/>
      <w:numFmt w:val="bullet"/>
      <w:lvlText w:val="•"/>
      <w:lvlJc w:val="left"/>
      <w:pPr>
        <w:tabs>
          <w:tab w:val="num" w:pos="3600"/>
        </w:tabs>
        <w:ind w:left="3600" w:hanging="360"/>
      </w:pPr>
      <w:rPr>
        <w:rFonts w:ascii="Arial" w:hAnsi="Arial" w:hint="default"/>
      </w:rPr>
    </w:lvl>
    <w:lvl w:ilvl="5" w:tplc="B8AC3174" w:tentative="1">
      <w:start w:val="1"/>
      <w:numFmt w:val="bullet"/>
      <w:lvlText w:val="•"/>
      <w:lvlJc w:val="left"/>
      <w:pPr>
        <w:tabs>
          <w:tab w:val="num" w:pos="4320"/>
        </w:tabs>
        <w:ind w:left="4320" w:hanging="360"/>
      </w:pPr>
      <w:rPr>
        <w:rFonts w:ascii="Arial" w:hAnsi="Arial" w:hint="default"/>
      </w:rPr>
    </w:lvl>
    <w:lvl w:ilvl="6" w:tplc="76D40DBC" w:tentative="1">
      <w:start w:val="1"/>
      <w:numFmt w:val="bullet"/>
      <w:lvlText w:val="•"/>
      <w:lvlJc w:val="left"/>
      <w:pPr>
        <w:tabs>
          <w:tab w:val="num" w:pos="5040"/>
        </w:tabs>
        <w:ind w:left="5040" w:hanging="360"/>
      </w:pPr>
      <w:rPr>
        <w:rFonts w:ascii="Arial" w:hAnsi="Arial" w:hint="default"/>
      </w:rPr>
    </w:lvl>
    <w:lvl w:ilvl="7" w:tplc="5226F912" w:tentative="1">
      <w:start w:val="1"/>
      <w:numFmt w:val="bullet"/>
      <w:lvlText w:val="•"/>
      <w:lvlJc w:val="left"/>
      <w:pPr>
        <w:tabs>
          <w:tab w:val="num" w:pos="5760"/>
        </w:tabs>
        <w:ind w:left="5760" w:hanging="360"/>
      </w:pPr>
      <w:rPr>
        <w:rFonts w:ascii="Arial" w:hAnsi="Arial" w:hint="default"/>
      </w:rPr>
    </w:lvl>
    <w:lvl w:ilvl="8" w:tplc="CFB2558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245CA0"/>
    <w:multiLevelType w:val="hybridMultilevel"/>
    <w:tmpl w:val="ED102D7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9BC7CFC"/>
    <w:multiLevelType w:val="hybridMultilevel"/>
    <w:tmpl w:val="3B908F44"/>
    <w:lvl w:ilvl="0" w:tplc="AD76F8E8">
      <w:start w:val="1"/>
      <w:numFmt w:val="bullet"/>
      <w:lvlText w:val="–"/>
      <w:lvlJc w:val="left"/>
      <w:pPr>
        <w:tabs>
          <w:tab w:val="num" w:pos="720"/>
        </w:tabs>
        <w:ind w:left="720" w:hanging="360"/>
      </w:pPr>
      <w:rPr>
        <w:rFonts w:ascii="Arial" w:hAnsi="Arial" w:hint="default"/>
      </w:rPr>
    </w:lvl>
    <w:lvl w:ilvl="1" w:tplc="A84AA7FC">
      <w:start w:val="1"/>
      <w:numFmt w:val="bullet"/>
      <w:lvlText w:val="–"/>
      <w:lvlJc w:val="left"/>
      <w:pPr>
        <w:tabs>
          <w:tab w:val="num" w:pos="1440"/>
        </w:tabs>
        <w:ind w:left="1440" w:hanging="360"/>
      </w:pPr>
      <w:rPr>
        <w:rFonts w:ascii="Arial" w:hAnsi="Arial" w:hint="default"/>
      </w:rPr>
    </w:lvl>
    <w:lvl w:ilvl="2" w:tplc="DC1465C4">
      <w:numFmt w:val="bullet"/>
      <w:lvlText w:val="o"/>
      <w:lvlJc w:val="left"/>
      <w:pPr>
        <w:tabs>
          <w:tab w:val="num" w:pos="2160"/>
        </w:tabs>
        <w:ind w:left="2160" w:hanging="360"/>
      </w:pPr>
      <w:rPr>
        <w:rFonts w:ascii="Courier New" w:hAnsi="Courier New" w:hint="default"/>
      </w:rPr>
    </w:lvl>
    <w:lvl w:ilvl="3" w:tplc="A724C098" w:tentative="1">
      <w:start w:val="1"/>
      <w:numFmt w:val="bullet"/>
      <w:lvlText w:val="–"/>
      <w:lvlJc w:val="left"/>
      <w:pPr>
        <w:tabs>
          <w:tab w:val="num" w:pos="2880"/>
        </w:tabs>
        <w:ind w:left="2880" w:hanging="360"/>
      </w:pPr>
      <w:rPr>
        <w:rFonts w:ascii="Arial" w:hAnsi="Arial" w:hint="default"/>
      </w:rPr>
    </w:lvl>
    <w:lvl w:ilvl="4" w:tplc="02249402" w:tentative="1">
      <w:start w:val="1"/>
      <w:numFmt w:val="bullet"/>
      <w:lvlText w:val="–"/>
      <w:lvlJc w:val="left"/>
      <w:pPr>
        <w:tabs>
          <w:tab w:val="num" w:pos="3600"/>
        </w:tabs>
        <w:ind w:left="3600" w:hanging="360"/>
      </w:pPr>
      <w:rPr>
        <w:rFonts w:ascii="Arial" w:hAnsi="Arial" w:hint="default"/>
      </w:rPr>
    </w:lvl>
    <w:lvl w:ilvl="5" w:tplc="B2BE9AC8" w:tentative="1">
      <w:start w:val="1"/>
      <w:numFmt w:val="bullet"/>
      <w:lvlText w:val="–"/>
      <w:lvlJc w:val="left"/>
      <w:pPr>
        <w:tabs>
          <w:tab w:val="num" w:pos="4320"/>
        </w:tabs>
        <w:ind w:left="4320" w:hanging="360"/>
      </w:pPr>
      <w:rPr>
        <w:rFonts w:ascii="Arial" w:hAnsi="Arial" w:hint="default"/>
      </w:rPr>
    </w:lvl>
    <w:lvl w:ilvl="6" w:tplc="813671F0" w:tentative="1">
      <w:start w:val="1"/>
      <w:numFmt w:val="bullet"/>
      <w:lvlText w:val="–"/>
      <w:lvlJc w:val="left"/>
      <w:pPr>
        <w:tabs>
          <w:tab w:val="num" w:pos="5040"/>
        </w:tabs>
        <w:ind w:left="5040" w:hanging="360"/>
      </w:pPr>
      <w:rPr>
        <w:rFonts w:ascii="Arial" w:hAnsi="Arial" w:hint="default"/>
      </w:rPr>
    </w:lvl>
    <w:lvl w:ilvl="7" w:tplc="99FE17B8" w:tentative="1">
      <w:start w:val="1"/>
      <w:numFmt w:val="bullet"/>
      <w:lvlText w:val="–"/>
      <w:lvlJc w:val="left"/>
      <w:pPr>
        <w:tabs>
          <w:tab w:val="num" w:pos="5760"/>
        </w:tabs>
        <w:ind w:left="5760" w:hanging="360"/>
      </w:pPr>
      <w:rPr>
        <w:rFonts w:ascii="Arial" w:hAnsi="Arial" w:hint="default"/>
      </w:rPr>
    </w:lvl>
    <w:lvl w:ilvl="8" w:tplc="6BE2259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AA553CF"/>
    <w:multiLevelType w:val="hybridMultilevel"/>
    <w:tmpl w:val="F9E2037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9"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1FB81F3E"/>
    <w:multiLevelType w:val="hybridMultilevel"/>
    <w:tmpl w:val="7D8AB22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3D158C"/>
    <w:multiLevelType w:val="hybridMultilevel"/>
    <w:tmpl w:val="75E2DD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2DA25D3B"/>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4"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25"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9A81F64"/>
    <w:multiLevelType w:val="hybridMultilevel"/>
    <w:tmpl w:val="65EEE0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E53252C"/>
    <w:multiLevelType w:val="hybridMultilevel"/>
    <w:tmpl w:val="72B4F4B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3E5F7AA5"/>
    <w:multiLevelType w:val="hybridMultilevel"/>
    <w:tmpl w:val="0F3A91F6"/>
    <w:lvl w:ilvl="0" w:tplc="30CA4298">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0" w15:restartNumberingAfterBreak="0">
    <w:nsid w:val="49DE1EC1"/>
    <w:multiLevelType w:val="hybridMultilevel"/>
    <w:tmpl w:val="78A6F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9D292D"/>
    <w:multiLevelType w:val="hybridMultilevel"/>
    <w:tmpl w:val="D1DEF302"/>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34" w15:restartNumberingAfterBreak="0">
    <w:nsid w:val="514B027C"/>
    <w:multiLevelType w:val="hybridMultilevel"/>
    <w:tmpl w:val="995E178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6640793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8" w15:restartNumberingAfterBreak="0">
    <w:nsid w:val="6B5A2D0D"/>
    <w:multiLevelType w:val="hybridMultilevel"/>
    <w:tmpl w:val="2AFA2680"/>
    <w:lvl w:ilvl="0" w:tplc="671E5F58">
      <w:start w:val="1"/>
      <w:numFmt w:val="bullet"/>
      <w:lvlText w:val="•"/>
      <w:lvlJc w:val="left"/>
      <w:pPr>
        <w:tabs>
          <w:tab w:val="num" w:pos="720"/>
        </w:tabs>
        <w:ind w:left="720" w:hanging="360"/>
      </w:pPr>
      <w:rPr>
        <w:rFonts w:ascii="Arial" w:hAnsi="Arial" w:hint="default"/>
      </w:rPr>
    </w:lvl>
    <w:lvl w:ilvl="1" w:tplc="4C98DCBE">
      <w:start w:val="248"/>
      <w:numFmt w:val="bullet"/>
      <w:lvlText w:val="•"/>
      <w:lvlJc w:val="left"/>
      <w:pPr>
        <w:tabs>
          <w:tab w:val="num" w:pos="1440"/>
        </w:tabs>
        <w:ind w:left="1440" w:hanging="360"/>
      </w:pPr>
      <w:rPr>
        <w:rFonts w:ascii="Arial" w:hAnsi="Arial" w:hint="default"/>
      </w:rPr>
    </w:lvl>
    <w:lvl w:ilvl="2" w:tplc="19124F58">
      <w:start w:val="248"/>
      <w:numFmt w:val="bullet"/>
      <w:lvlText w:val="•"/>
      <w:lvlJc w:val="left"/>
      <w:pPr>
        <w:tabs>
          <w:tab w:val="num" w:pos="2160"/>
        </w:tabs>
        <w:ind w:left="2160" w:hanging="360"/>
      </w:pPr>
      <w:rPr>
        <w:rFonts w:ascii="Arial" w:hAnsi="Arial" w:hint="default"/>
      </w:rPr>
    </w:lvl>
    <w:lvl w:ilvl="3" w:tplc="52F631F8" w:tentative="1">
      <w:start w:val="1"/>
      <w:numFmt w:val="bullet"/>
      <w:lvlText w:val="•"/>
      <w:lvlJc w:val="left"/>
      <w:pPr>
        <w:tabs>
          <w:tab w:val="num" w:pos="2880"/>
        </w:tabs>
        <w:ind w:left="2880" w:hanging="360"/>
      </w:pPr>
      <w:rPr>
        <w:rFonts w:ascii="Arial" w:hAnsi="Arial" w:hint="default"/>
      </w:rPr>
    </w:lvl>
    <w:lvl w:ilvl="4" w:tplc="76F86B4C" w:tentative="1">
      <w:start w:val="1"/>
      <w:numFmt w:val="bullet"/>
      <w:lvlText w:val="•"/>
      <w:lvlJc w:val="left"/>
      <w:pPr>
        <w:tabs>
          <w:tab w:val="num" w:pos="3600"/>
        </w:tabs>
        <w:ind w:left="3600" w:hanging="360"/>
      </w:pPr>
      <w:rPr>
        <w:rFonts w:ascii="Arial" w:hAnsi="Arial" w:hint="default"/>
      </w:rPr>
    </w:lvl>
    <w:lvl w:ilvl="5" w:tplc="AA88ABAC" w:tentative="1">
      <w:start w:val="1"/>
      <w:numFmt w:val="bullet"/>
      <w:lvlText w:val="•"/>
      <w:lvlJc w:val="left"/>
      <w:pPr>
        <w:tabs>
          <w:tab w:val="num" w:pos="4320"/>
        </w:tabs>
        <w:ind w:left="4320" w:hanging="360"/>
      </w:pPr>
      <w:rPr>
        <w:rFonts w:ascii="Arial" w:hAnsi="Arial" w:hint="default"/>
      </w:rPr>
    </w:lvl>
    <w:lvl w:ilvl="6" w:tplc="8C2626B6" w:tentative="1">
      <w:start w:val="1"/>
      <w:numFmt w:val="bullet"/>
      <w:lvlText w:val="•"/>
      <w:lvlJc w:val="left"/>
      <w:pPr>
        <w:tabs>
          <w:tab w:val="num" w:pos="5040"/>
        </w:tabs>
        <w:ind w:left="5040" w:hanging="360"/>
      </w:pPr>
      <w:rPr>
        <w:rFonts w:ascii="Arial" w:hAnsi="Arial" w:hint="default"/>
      </w:rPr>
    </w:lvl>
    <w:lvl w:ilvl="7" w:tplc="66F64BEE" w:tentative="1">
      <w:start w:val="1"/>
      <w:numFmt w:val="bullet"/>
      <w:lvlText w:val="•"/>
      <w:lvlJc w:val="left"/>
      <w:pPr>
        <w:tabs>
          <w:tab w:val="num" w:pos="5760"/>
        </w:tabs>
        <w:ind w:left="5760" w:hanging="360"/>
      </w:pPr>
      <w:rPr>
        <w:rFonts w:ascii="Arial" w:hAnsi="Arial" w:hint="default"/>
      </w:rPr>
    </w:lvl>
    <w:lvl w:ilvl="8" w:tplc="4D46E9E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B783B92"/>
    <w:multiLevelType w:val="hybridMultilevel"/>
    <w:tmpl w:val="19960352"/>
    <w:lvl w:ilvl="0" w:tplc="C3E4A24A">
      <w:start w:val="1"/>
      <w:numFmt w:val="bullet"/>
      <w:lvlText w:val="•"/>
      <w:lvlJc w:val="left"/>
      <w:pPr>
        <w:tabs>
          <w:tab w:val="num" w:pos="720"/>
        </w:tabs>
        <w:ind w:left="720" w:hanging="360"/>
      </w:pPr>
      <w:rPr>
        <w:rFonts w:ascii="Arial" w:hAnsi="Arial" w:hint="default"/>
      </w:rPr>
    </w:lvl>
    <w:lvl w:ilvl="1" w:tplc="9912CB92" w:tentative="1">
      <w:start w:val="1"/>
      <w:numFmt w:val="bullet"/>
      <w:lvlText w:val="•"/>
      <w:lvlJc w:val="left"/>
      <w:pPr>
        <w:tabs>
          <w:tab w:val="num" w:pos="1440"/>
        </w:tabs>
        <w:ind w:left="1440" w:hanging="360"/>
      </w:pPr>
      <w:rPr>
        <w:rFonts w:ascii="Arial" w:hAnsi="Arial" w:hint="default"/>
      </w:rPr>
    </w:lvl>
    <w:lvl w:ilvl="2" w:tplc="5E52CBF2">
      <w:start w:val="1"/>
      <w:numFmt w:val="bullet"/>
      <w:lvlText w:val="•"/>
      <w:lvlJc w:val="left"/>
      <w:pPr>
        <w:tabs>
          <w:tab w:val="num" w:pos="2160"/>
        </w:tabs>
        <w:ind w:left="2160" w:hanging="360"/>
      </w:pPr>
      <w:rPr>
        <w:rFonts w:ascii="Arial" w:hAnsi="Arial" w:hint="default"/>
      </w:rPr>
    </w:lvl>
    <w:lvl w:ilvl="3" w:tplc="9D4E6516" w:tentative="1">
      <w:start w:val="1"/>
      <w:numFmt w:val="bullet"/>
      <w:lvlText w:val="•"/>
      <w:lvlJc w:val="left"/>
      <w:pPr>
        <w:tabs>
          <w:tab w:val="num" w:pos="2880"/>
        </w:tabs>
        <w:ind w:left="2880" w:hanging="360"/>
      </w:pPr>
      <w:rPr>
        <w:rFonts w:ascii="Arial" w:hAnsi="Arial" w:hint="default"/>
      </w:rPr>
    </w:lvl>
    <w:lvl w:ilvl="4" w:tplc="58A2D538" w:tentative="1">
      <w:start w:val="1"/>
      <w:numFmt w:val="bullet"/>
      <w:lvlText w:val="•"/>
      <w:lvlJc w:val="left"/>
      <w:pPr>
        <w:tabs>
          <w:tab w:val="num" w:pos="3600"/>
        </w:tabs>
        <w:ind w:left="3600" w:hanging="360"/>
      </w:pPr>
      <w:rPr>
        <w:rFonts w:ascii="Arial" w:hAnsi="Arial" w:hint="default"/>
      </w:rPr>
    </w:lvl>
    <w:lvl w:ilvl="5" w:tplc="41A0E5C2" w:tentative="1">
      <w:start w:val="1"/>
      <w:numFmt w:val="bullet"/>
      <w:lvlText w:val="•"/>
      <w:lvlJc w:val="left"/>
      <w:pPr>
        <w:tabs>
          <w:tab w:val="num" w:pos="4320"/>
        </w:tabs>
        <w:ind w:left="4320" w:hanging="360"/>
      </w:pPr>
      <w:rPr>
        <w:rFonts w:ascii="Arial" w:hAnsi="Arial" w:hint="default"/>
      </w:rPr>
    </w:lvl>
    <w:lvl w:ilvl="6" w:tplc="CBAAB334" w:tentative="1">
      <w:start w:val="1"/>
      <w:numFmt w:val="bullet"/>
      <w:lvlText w:val="•"/>
      <w:lvlJc w:val="left"/>
      <w:pPr>
        <w:tabs>
          <w:tab w:val="num" w:pos="5040"/>
        </w:tabs>
        <w:ind w:left="5040" w:hanging="360"/>
      </w:pPr>
      <w:rPr>
        <w:rFonts w:ascii="Arial" w:hAnsi="Arial" w:hint="default"/>
      </w:rPr>
    </w:lvl>
    <w:lvl w:ilvl="7" w:tplc="74BE05B6" w:tentative="1">
      <w:start w:val="1"/>
      <w:numFmt w:val="bullet"/>
      <w:lvlText w:val="•"/>
      <w:lvlJc w:val="left"/>
      <w:pPr>
        <w:tabs>
          <w:tab w:val="num" w:pos="5760"/>
        </w:tabs>
        <w:ind w:left="5760" w:hanging="360"/>
      </w:pPr>
      <w:rPr>
        <w:rFonts w:ascii="Arial" w:hAnsi="Arial" w:hint="default"/>
      </w:rPr>
    </w:lvl>
    <w:lvl w:ilvl="8" w:tplc="8660811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BD92558"/>
    <w:multiLevelType w:val="hybridMultilevel"/>
    <w:tmpl w:val="3AB47FB2"/>
    <w:lvl w:ilvl="0" w:tplc="041D000F">
      <w:start w:val="1"/>
      <w:numFmt w:val="decimal"/>
      <w:lvlText w:val="%1."/>
      <w:lvlJc w:val="left"/>
      <w:pPr>
        <w:ind w:left="720" w:hanging="360"/>
      </w:pPr>
      <w:rPr>
        <w:rFonts w:hint="default"/>
      </w:rPr>
    </w:lvl>
    <w:lvl w:ilvl="1" w:tplc="041D0005">
      <w:start w:val="1"/>
      <w:numFmt w:val="bullet"/>
      <w:lvlText w:val=""/>
      <w:lvlJc w:val="left"/>
      <w:pPr>
        <w:ind w:left="1440" w:hanging="360"/>
      </w:pPr>
      <w:rPr>
        <w:rFonts w:ascii="Wingdings" w:hAnsi="Wingdings"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6E9775F3"/>
    <w:multiLevelType w:val="hybridMultilevel"/>
    <w:tmpl w:val="66C4FE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2922B88"/>
    <w:multiLevelType w:val="hybridMultilevel"/>
    <w:tmpl w:val="67C8D2EA"/>
    <w:lvl w:ilvl="0" w:tplc="DC02B57E">
      <w:start w:val="1"/>
      <w:numFmt w:val="bullet"/>
      <w:lvlText w:val="•"/>
      <w:lvlJc w:val="left"/>
      <w:pPr>
        <w:tabs>
          <w:tab w:val="num" w:pos="720"/>
        </w:tabs>
        <w:ind w:left="720" w:hanging="360"/>
      </w:pPr>
      <w:rPr>
        <w:rFonts w:ascii="Arial" w:hAnsi="Arial" w:hint="default"/>
      </w:rPr>
    </w:lvl>
    <w:lvl w:ilvl="1" w:tplc="44BE979E">
      <w:numFmt w:val="bullet"/>
      <w:lvlText w:val="•"/>
      <w:lvlJc w:val="left"/>
      <w:pPr>
        <w:tabs>
          <w:tab w:val="num" w:pos="1440"/>
        </w:tabs>
        <w:ind w:left="1440" w:hanging="360"/>
      </w:pPr>
      <w:rPr>
        <w:rFonts w:ascii="Arial" w:hAnsi="Arial" w:hint="default"/>
      </w:rPr>
    </w:lvl>
    <w:lvl w:ilvl="2" w:tplc="EDA68C96">
      <w:numFmt w:val="bullet"/>
      <w:lvlText w:val=""/>
      <w:lvlJc w:val="left"/>
      <w:pPr>
        <w:tabs>
          <w:tab w:val="num" w:pos="2160"/>
        </w:tabs>
        <w:ind w:left="2160" w:hanging="360"/>
      </w:pPr>
      <w:rPr>
        <w:rFonts w:ascii="Wingdings" w:hAnsi="Wingdings" w:hint="default"/>
      </w:rPr>
    </w:lvl>
    <w:lvl w:ilvl="3" w:tplc="D07A829C">
      <w:start w:val="1"/>
      <w:numFmt w:val="bullet"/>
      <w:lvlText w:val="•"/>
      <w:lvlJc w:val="left"/>
      <w:pPr>
        <w:tabs>
          <w:tab w:val="num" w:pos="2880"/>
        </w:tabs>
        <w:ind w:left="2880" w:hanging="360"/>
      </w:pPr>
      <w:rPr>
        <w:rFonts w:ascii="Arial" w:hAnsi="Arial" w:hint="default"/>
      </w:rPr>
    </w:lvl>
    <w:lvl w:ilvl="4" w:tplc="367C8B78" w:tentative="1">
      <w:start w:val="1"/>
      <w:numFmt w:val="bullet"/>
      <w:lvlText w:val="•"/>
      <w:lvlJc w:val="left"/>
      <w:pPr>
        <w:tabs>
          <w:tab w:val="num" w:pos="3600"/>
        </w:tabs>
        <w:ind w:left="3600" w:hanging="360"/>
      </w:pPr>
      <w:rPr>
        <w:rFonts w:ascii="Arial" w:hAnsi="Arial" w:hint="default"/>
      </w:rPr>
    </w:lvl>
    <w:lvl w:ilvl="5" w:tplc="18DADA4C" w:tentative="1">
      <w:start w:val="1"/>
      <w:numFmt w:val="bullet"/>
      <w:lvlText w:val="•"/>
      <w:lvlJc w:val="left"/>
      <w:pPr>
        <w:tabs>
          <w:tab w:val="num" w:pos="4320"/>
        </w:tabs>
        <w:ind w:left="4320" w:hanging="360"/>
      </w:pPr>
      <w:rPr>
        <w:rFonts w:ascii="Arial" w:hAnsi="Arial" w:hint="default"/>
      </w:rPr>
    </w:lvl>
    <w:lvl w:ilvl="6" w:tplc="265047A4" w:tentative="1">
      <w:start w:val="1"/>
      <w:numFmt w:val="bullet"/>
      <w:lvlText w:val="•"/>
      <w:lvlJc w:val="left"/>
      <w:pPr>
        <w:tabs>
          <w:tab w:val="num" w:pos="5040"/>
        </w:tabs>
        <w:ind w:left="5040" w:hanging="360"/>
      </w:pPr>
      <w:rPr>
        <w:rFonts w:ascii="Arial" w:hAnsi="Arial" w:hint="default"/>
      </w:rPr>
    </w:lvl>
    <w:lvl w:ilvl="7" w:tplc="B422FB72" w:tentative="1">
      <w:start w:val="1"/>
      <w:numFmt w:val="bullet"/>
      <w:lvlText w:val="•"/>
      <w:lvlJc w:val="left"/>
      <w:pPr>
        <w:tabs>
          <w:tab w:val="num" w:pos="5760"/>
        </w:tabs>
        <w:ind w:left="5760" w:hanging="360"/>
      </w:pPr>
      <w:rPr>
        <w:rFonts w:ascii="Arial" w:hAnsi="Arial" w:hint="default"/>
      </w:rPr>
    </w:lvl>
    <w:lvl w:ilvl="8" w:tplc="C65C350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53A7175"/>
    <w:multiLevelType w:val="hybridMultilevel"/>
    <w:tmpl w:val="BFA6C6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922C03"/>
    <w:multiLevelType w:val="hybridMultilevel"/>
    <w:tmpl w:val="50FAFCEC"/>
    <w:lvl w:ilvl="0" w:tplc="B2C60526">
      <w:start w:val="1"/>
      <w:numFmt w:val="decimal"/>
      <w:lvlText w:val="%1."/>
      <w:lvlJc w:val="left"/>
      <w:pPr>
        <w:tabs>
          <w:tab w:val="num" w:pos="720"/>
        </w:tabs>
        <w:ind w:left="720" w:hanging="360"/>
      </w:pPr>
    </w:lvl>
    <w:lvl w:ilvl="1" w:tplc="C200273A">
      <w:start w:val="1"/>
      <w:numFmt w:val="decimal"/>
      <w:lvlText w:val="%2."/>
      <w:lvlJc w:val="left"/>
      <w:pPr>
        <w:tabs>
          <w:tab w:val="num" w:pos="1440"/>
        </w:tabs>
        <w:ind w:left="1440" w:hanging="360"/>
      </w:pPr>
    </w:lvl>
    <w:lvl w:ilvl="2" w:tplc="4BAC5CC6">
      <w:numFmt w:val="bullet"/>
      <w:lvlText w:val="—"/>
      <w:lvlJc w:val="left"/>
      <w:pPr>
        <w:tabs>
          <w:tab w:val="num" w:pos="2160"/>
        </w:tabs>
        <w:ind w:left="2160" w:hanging="360"/>
      </w:pPr>
      <w:rPr>
        <w:rFonts w:ascii="Ericsson Hilda Light" w:hAnsi="Ericsson Hilda Light" w:hint="default"/>
      </w:rPr>
    </w:lvl>
    <w:lvl w:ilvl="3" w:tplc="8AB00C10" w:tentative="1">
      <w:start w:val="1"/>
      <w:numFmt w:val="decimal"/>
      <w:lvlText w:val="%4."/>
      <w:lvlJc w:val="left"/>
      <w:pPr>
        <w:tabs>
          <w:tab w:val="num" w:pos="2880"/>
        </w:tabs>
        <w:ind w:left="2880" w:hanging="360"/>
      </w:pPr>
    </w:lvl>
    <w:lvl w:ilvl="4" w:tplc="FF32F042" w:tentative="1">
      <w:start w:val="1"/>
      <w:numFmt w:val="decimal"/>
      <w:lvlText w:val="%5."/>
      <w:lvlJc w:val="left"/>
      <w:pPr>
        <w:tabs>
          <w:tab w:val="num" w:pos="3600"/>
        </w:tabs>
        <w:ind w:left="3600" w:hanging="360"/>
      </w:pPr>
    </w:lvl>
    <w:lvl w:ilvl="5" w:tplc="AD4E395E" w:tentative="1">
      <w:start w:val="1"/>
      <w:numFmt w:val="decimal"/>
      <w:lvlText w:val="%6."/>
      <w:lvlJc w:val="left"/>
      <w:pPr>
        <w:tabs>
          <w:tab w:val="num" w:pos="4320"/>
        </w:tabs>
        <w:ind w:left="4320" w:hanging="360"/>
      </w:pPr>
    </w:lvl>
    <w:lvl w:ilvl="6" w:tplc="27E4E2F8" w:tentative="1">
      <w:start w:val="1"/>
      <w:numFmt w:val="decimal"/>
      <w:lvlText w:val="%7."/>
      <w:lvlJc w:val="left"/>
      <w:pPr>
        <w:tabs>
          <w:tab w:val="num" w:pos="5040"/>
        </w:tabs>
        <w:ind w:left="5040" w:hanging="360"/>
      </w:pPr>
    </w:lvl>
    <w:lvl w:ilvl="7" w:tplc="EDCC5054" w:tentative="1">
      <w:start w:val="1"/>
      <w:numFmt w:val="decimal"/>
      <w:lvlText w:val="%8."/>
      <w:lvlJc w:val="left"/>
      <w:pPr>
        <w:tabs>
          <w:tab w:val="num" w:pos="5760"/>
        </w:tabs>
        <w:ind w:left="5760" w:hanging="360"/>
      </w:pPr>
    </w:lvl>
    <w:lvl w:ilvl="8" w:tplc="24622CE6" w:tentative="1">
      <w:start w:val="1"/>
      <w:numFmt w:val="decimal"/>
      <w:lvlText w:val="%9."/>
      <w:lvlJc w:val="left"/>
      <w:pPr>
        <w:tabs>
          <w:tab w:val="num" w:pos="6480"/>
        </w:tabs>
        <w:ind w:left="6480" w:hanging="360"/>
      </w:pPr>
    </w:lvl>
  </w:abstractNum>
  <w:abstractNum w:abstractNumId="46" w15:restartNumberingAfterBreak="0">
    <w:nsid w:val="7F250AEC"/>
    <w:multiLevelType w:val="hybridMultilevel"/>
    <w:tmpl w:val="E11EE29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4"/>
  </w:num>
  <w:num w:numId="2">
    <w:abstractNumId w:val="21"/>
  </w:num>
  <w:num w:numId="3">
    <w:abstractNumId w:val="44"/>
  </w:num>
  <w:num w:numId="4">
    <w:abstractNumId w:val="11"/>
  </w:num>
  <w:num w:numId="5">
    <w:abstractNumId w:val="32"/>
  </w:num>
  <w:num w:numId="6">
    <w:abstractNumId w:val="26"/>
  </w:num>
  <w:num w:numId="7">
    <w:abstractNumId w:val="25"/>
  </w:num>
  <w:num w:numId="8">
    <w:abstractNumId w:val="35"/>
  </w:num>
  <w:num w:numId="9">
    <w:abstractNumId w:val="19"/>
  </w:num>
  <w:num w:numId="10">
    <w:abstractNumId w:val="33"/>
  </w:num>
  <w:num w:numId="11">
    <w:abstractNumId w:val="5"/>
  </w:num>
  <w:num w:numId="12">
    <w:abstractNumId w:val="43"/>
  </w:num>
  <w:num w:numId="13">
    <w:abstractNumId w:val="20"/>
  </w:num>
  <w:num w:numId="14">
    <w:abstractNumId w:val="8"/>
  </w:num>
  <w:num w:numId="15">
    <w:abstractNumId w:val="38"/>
  </w:num>
  <w:num w:numId="16">
    <w:abstractNumId w:val="31"/>
  </w:num>
  <w:num w:numId="17">
    <w:abstractNumId w:val="46"/>
  </w:num>
  <w:num w:numId="18">
    <w:abstractNumId w:val="3"/>
  </w:num>
  <w:num w:numId="19">
    <w:abstractNumId w:val="30"/>
  </w:num>
  <w:num w:numId="20">
    <w:abstractNumId w:val="0"/>
  </w:num>
  <w:num w:numId="21">
    <w:abstractNumId w:val="40"/>
  </w:num>
  <w:num w:numId="22">
    <w:abstractNumId w:val="10"/>
  </w:num>
  <w:num w:numId="23">
    <w:abstractNumId w:val="29"/>
  </w:num>
  <w:num w:numId="24">
    <w:abstractNumId w:val="9"/>
  </w:num>
  <w:num w:numId="25">
    <w:abstractNumId w:val="13"/>
  </w:num>
  <w:num w:numId="26">
    <w:abstractNumId w:val="17"/>
  </w:num>
  <w:num w:numId="27">
    <w:abstractNumId w:val="22"/>
  </w:num>
  <w:num w:numId="28">
    <w:abstractNumId w:val="7"/>
  </w:num>
  <w:num w:numId="29">
    <w:abstractNumId w:val="6"/>
  </w:num>
  <w:num w:numId="30">
    <w:abstractNumId w:val="18"/>
  </w:num>
  <w:num w:numId="31">
    <w:abstractNumId w:val="41"/>
  </w:num>
  <w:num w:numId="32">
    <w:abstractNumId w:val="1"/>
  </w:num>
  <w:num w:numId="33">
    <w:abstractNumId w:val="15"/>
  </w:num>
  <w:num w:numId="34">
    <w:abstractNumId w:val="28"/>
  </w:num>
  <w:num w:numId="35">
    <w:abstractNumId w:val="27"/>
  </w:num>
  <w:num w:numId="36">
    <w:abstractNumId w:val="34"/>
  </w:num>
  <w:num w:numId="37">
    <w:abstractNumId w:val="42"/>
  </w:num>
  <w:num w:numId="38">
    <w:abstractNumId w:val="14"/>
  </w:num>
  <w:num w:numId="39">
    <w:abstractNumId w:val="12"/>
  </w:num>
  <w:num w:numId="40">
    <w:abstractNumId w:val="39"/>
  </w:num>
  <w:num w:numId="41">
    <w:abstractNumId w:val="37"/>
  </w:num>
  <w:num w:numId="42">
    <w:abstractNumId w:val="23"/>
  </w:num>
  <w:num w:numId="43">
    <w:abstractNumId w:val="16"/>
  </w:num>
  <w:num w:numId="44">
    <w:abstractNumId w:val="4"/>
  </w:num>
  <w:num w:numId="45">
    <w:abstractNumId w:val="2"/>
  </w:num>
  <w:num w:numId="46">
    <w:abstractNumId w:val="45"/>
  </w:num>
  <w:num w:numId="47">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fi-FI" w:vendorID="64" w:dllVersion="0" w:nlCheck="1" w:checkStyle="0"/>
  <w:activeWritingStyle w:appName="MSWord" w:lang="es-MX"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1674"/>
    <w:rsid w:val="000021AD"/>
    <w:rsid w:val="00002559"/>
    <w:rsid w:val="00003045"/>
    <w:rsid w:val="0000323E"/>
    <w:rsid w:val="00004188"/>
    <w:rsid w:val="000045EA"/>
    <w:rsid w:val="00005334"/>
    <w:rsid w:val="00005BF4"/>
    <w:rsid w:val="00006423"/>
    <w:rsid w:val="00006A97"/>
    <w:rsid w:val="00006E8B"/>
    <w:rsid w:val="000071CB"/>
    <w:rsid w:val="00007C08"/>
    <w:rsid w:val="00007E31"/>
    <w:rsid w:val="00010FD2"/>
    <w:rsid w:val="00011776"/>
    <w:rsid w:val="00011F6C"/>
    <w:rsid w:val="000122C6"/>
    <w:rsid w:val="00012B35"/>
    <w:rsid w:val="00012B58"/>
    <w:rsid w:val="000130D7"/>
    <w:rsid w:val="000133F8"/>
    <w:rsid w:val="000134A3"/>
    <w:rsid w:val="0001438F"/>
    <w:rsid w:val="0001440C"/>
    <w:rsid w:val="00015CE9"/>
    <w:rsid w:val="00016888"/>
    <w:rsid w:val="0002031D"/>
    <w:rsid w:val="000206CC"/>
    <w:rsid w:val="00021185"/>
    <w:rsid w:val="00022668"/>
    <w:rsid w:val="00022DDD"/>
    <w:rsid w:val="000237F0"/>
    <w:rsid w:val="00023BAF"/>
    <w:rsid w:val="00024306"/>
    <w:rsid w:val="0002494E"/>
    <w:rsid w:val="000268A0"/>
    <w:rsid w:val="00026A5F"/>
    <w:rsid w:val="00026FBD"/>
    <w:rsid w:val="000277B3"/>
    <w:rsid w:val="000278FC"/>
    <w:rsid w:val="00030408"/>
    <w:rsid w:val="000305FC"/>
    <w:rsid w:val="00030D62"/>
    <w:rsid w:val="00030F1F"/>
    <w:rsid w:val="0003197D"/>
    <w:rsid w:val="00031EEF"/>
    <w:rsid w:val="00032D6C"/>
    <w:rsid w:val="000331A0"/>
    <w:rsid w:val="000332CF"/>
    <w:rsid w:val="000336BA"/>
    <w:rsid w:val="00033E60"/>
    <w:rsid w:val="000343D2"/>
    <w:rsid w:val="00034B6B"/>
    <w:rsid w:val="0003551C"/>
    <w:rsid w:val="000359EF"/>
    <w:rsid w:val="00036947"/>
    <w:rsid w:val="0003747C"/>
    <w:rsid w:val="000376DF"/>
    <w:rsid w:val="00037BA8"/>
    <w:rsid w:val="000402C2"/>
    <w:rsid w:val="00040CDF"/>
    <w:rsid w:val="0004218E"/>
    <w:rsid w:val="00042939"/>
    <w:rsid w:val="00042B65"/>
    <w:rsid w:val="00042C19"/>
    <w:rsid w:val="00042CFE"/>
    <w:rsid w:val="00043CAE"/>
    <w:rsid w:val="00043F94"/>
    <w:rsid w:val="00044890"/>
    <w:rsid w:val="00044954"/>
    <w:rsid w:val="00045247"/>
    <w:rsid w:val="0004535B"/>
    <w:rsid w:val="00046518"/>
    <w:rsid w:val="00047237"/>
    <w:rsid w:val="00047CE7"/>
    <w:rsid w:val="00047D4D"/>
    <w:rsid w:val="00047E8C"/>
    <w:rsid w:val="00050194"/>
    <w:rsid w:val="00050CEF"/>
    <w:rsid w:val="000517AF"/>
    <w:rsid w:val="000526D9"/>
    <w:rsid w:val="0005344B"/>
    <w:rsid w:val="00054120"/>
    <w:rsid w:val="00054742"/>
    <w:rsid w:val="00054BEC"/>
    <w:rsid w:val="0005543B"/>
    <w:rsid w:val="00056D01"/>
    <w:rsid w:val="00057082"/>
    <w:rsid w:val="00057439"/>
    <w:rsid w:val="00057B21"/>
    <w:rsid w:val="00057BCA"/>
    <w:rsid w:val="0006072E"/>
    <w:rsid w:val="00060F41"/>
    <w:rsid w:val="00061143"/>
    <w:rsid w:val="000618CF"/>
    <w:rsid w:val="000628AF"/>
    <w:rsid w:val="00062B1F"/>
    <w:rsid w:val="00062E77"/>
    <w:rsid w:val="0006371E"/>
    <w:rsid w:val="0006509F"/>
    <w:rsid w:val="0006577E"/>
    <w:rsid w:val="000670F1"/>
    <w:rsid w:val="00067561"/>
    <w:rsid w:val="000677F5"/>
    <w:rsid w:val="00067B1B"/>
    <w:rsid w:val="00070167"/>
    <w:rsid w:val="00070F3C"/>
    <w:rsid w:val="00071D98"/>
    <w:rsid w:val="000727DF"/>
    <w:rsid w:val="000732F3"/>
    <w:rsid w:val="000747A7"/>
    <w:rsid w:val="000747B8"/>
    <w:rsid w:val="000747F4"/>
    <w:rsid w:val="00074C71"/>
    <w:rsid w:val="00074E32"/>
    <w:rsid w:val="0007520C"/>
    <w:rsid w:val="000755FC"/>
    <w:rsid w:val="00076B27"/>
    <w:rsid w:val="00077B43"/>
    <w:rsid w:val="00077D68"/>
    <w:rsid w:val="00077DE3"/>
    <w:rsid w:val="00080131"/>
    <w:rsid w:val="00080381"/>
    <w:rsid w:val="000803B2"/>
    <w:rsid w:val="00081975"/>
    <w:rsid w:val="00083889"/>
    <w:rsid w:val="000838FC"/>
    <w:rsid w:val="00083E78"/>
    <w:rsid w:val="0008513F"/>
    <w:rsid w:val="00085872"/>
    <w:rsid w:val="00087285"/>
    <w:rsid w:val="00087912"/>
    <w:rsid w:val="00087A9D"/>
    <w:rsid w:val="00090220"/>
    <w:rsid w:val="0009055A"/>
    <w:rsid w:val="0009106C"/>
    <w:rsid w:val="0009138F"/>
    <w:rsid w:val="0009164C"/>
    <w:rsid w:val="00091A8F"/>
    <w:rsid w:val="00091CEF"/>
    <w:rsid w:val="0009211E"/>
    <w:rsid w:val="00093210"/>
    <w:rsid w:val="00093289"/>
    <w:rsid w:val="00093671"/>
    <w:rsid w:val="00093AF4"/>
    <w:rsid w:val="00093C10"/>
    <w:rsid w:val="00093E43"/>
    <w:rsid w:val="0009453C"/>
    <w:rsid w:val="00095574"/>
    <w:rsid w:val="00095EAD"/>
    <w:rsid w:val="00095FA1"/>
    <w:rsid w:val="0009695B"/>
    <w:rsid w:val="000A02F7"/>
    <w:rsid w:val="000A05E4"/>
    <w:rsid w:val="000A0AB2"/>
    <w:rsid w:val="000A17F1"/>
    <w:rsid w:val="000A1FB9"/>
    <w:rsid w:val="000A2C27"/>
    <w:rsid w:val="000A3194"/>
    <w:rsid w:val="000A3384"/>
    <w:rsid w:val="000A4868"/>
    <w:rsid w:val="000A4A42"/>
    <w:rsid w:val="000A5706"/>
    <w:rsid w:val="000A64BA"/>
    <w:rsid w:val="000A6793"/>
    <w:rsid w:val="000A6DB8"/>
    <w:rsid w:val="000A70F9"/>
    <w:rsid w:val="000A76C8"/>
    <w:rsid w:val="000B05C5"/>
    <w:rsid w:val="000B0DD4"/>
    <w:rsid w:val="000B1056"/>
    <w:rsid w:val="000B202A"/>
    <w:rsid w:val="000B22CA"/>
    <w:rsid w:val="000B2449"/>
    <w:rsid w:val="000B2F63"/>
    <w:rsid w:val="000B30D8"/>
    <w:rsid w:val="000B3599"/>
    <w:rsid w:val="000B3BF7"/>
    <w:rsid w:val="000B3DB9"/>
    <w:rsid w:val="000B43F3"/>
    <w:rsid w:val="000B4CE6"/>
    <w:rsid w:val="000B6D8E"/>
    <w:rsid w:val="000B6ECE"/>
    <w:rsid w:val="000B73F2"/>
    <w:rsid w:val="000B771F"/>
    <w:rsid w:val="000C02FF"/>
    <w:rsid w:val="000C092C"/>
    <w:rsid w:val="000C09B5"/>
    <w:rsid w:val="000C0E98"/>
    <w:rsid w:val="000C0ED7"/>
    <w:rsid w:val="000C148C"/>
    <w:rsid w:val="000C1CF7"/>
    <w:rsid w:val="000C2049"/>
    <w:rsid w:val="000C4C1B"/>
    <w:rsid w:val="000C520A"/>
    <w:rsid w:val="000C6A94"/>
    <w:rsid w:val="000D0998"/>
    <w:rsid w:val="000D09B5"/>
    <w:rsid w:val="000D10D2"/>
    <w:rsid w:val="000D16E5"/>
    <w:rsid w:val="000D20B2"/>
    <w:rsid w:val="000D2347"/>
    <w:rsid w:val="000D2E85"/>
    <w:rsid w:val="000D3C13"/>
    <w:rsid w:val="000D474E"/>
    <w:rsid w:val="000D481D"/>
    <w:rsid w:val="000D5062"/>
    <w:rsid w:val="000D55C7"/>
    <w:rsid w:val="000D5E8D"/>
    <w:rsid w:val="000D6E8F"/>
    <w:rsid w:val="000D70FF"/>
    <w:rsid w:val="000D7262"/>
    <w:rsid w:val="000D7850"/>
    <w:rsid w:val="000E09B0"/>
    <w:rsid w:val="000E27FB"/>
    <w:rsid w:val="000E295B"/>
    <w:rsid w:val="000E296B"/>
    <w:rsid w:val="000E3748"/>
    <w:rsid w:val="000E43DD"/>
    <w:rsid w:val="000E503F"/>
    <w:rsid w:val="000E59B3"/>
    <w:rsid w:val="000E5D87"/>
    <w:rsid w:val="000E5FC3"/>
    <w:rsid w:val="000E74BB"/>
    <w:rsid w:val="000E7599"/>
    <w:rsid w:val="000F060A"/>
    <w:rsid w:val="000F074F"/>
    <w:rsid w:val="000F09D3"/>
    <w:rsid w:val="000F1D01"/>
    <w:rsid w:val="000F1E16"/>
    <w:rsid w:val="000F237E"/>
    <w:rsid w:val="000F3042"/>
    <w:rsid w:val="000F41F1"/>
    <w:rsid w:val="000F4413"/>
    <w:rsid w:val="000F5304"/>
    <w:rsid w:val="000F608C"/>
    <w:rsid w:val="000F7B26"/>
    <w:rsid w:val="000F7F74"/>
    <w:rsid w:val="001013BD"/>
    <w:rsid w:val="001016F8"/>
    <w:rsid w:val="00102466"/>
    <w:rsid w:val="0010279D"/>
    <w:rsid w:val="001039A8"/>
    <w:rsid w:val="00103C2E"/>
    <w:rsid w:val="00103CC1"/>
    <w:rsid w:val="0010526A"/>
    <w:rsid w:val="00105675"/>
    <w:rsid w:val="00106653"/>
    <w:rsid w:val="0010697A"/>
    <w:rsid w:val="00107A4A"/>
    <w:rsid w:val="001110A2"/>
    <w:rsid w:val="001125ED"/>
    <w:rsid w:val="00113182"/>
    <w:rsid w:val="00114B72"/>
    <w:rsid w:val="00114C3A"/>
    <w:rsid w:val="00114F26"/>
    <w:rsid w:val="00115874"/>
    <w:rsid w:val="00116048"/>
    <w:rsid w:val="00116CE4"/>
    <w:rsid w:val="001201C3"/>
    <w:rsid w:val="00120DCB"/>
    <w:rsid w:val="001221B5"/>
    <w:rsid w:val="00122E47"/>
    <w:rsid w:val="001240FF"/>
    <w:rsid w:val="001241A2"/>
    <w:rsid w:val="001242F4"/>
    <w:rsid w:val="00124AB3"/>
    <w:rsid w:val="00124EE2"/>
    <w:rsid w:val="001256D5"/>
    <w:rsid w:val="001260A0"/>
    <w:rsid w:val="001302FC"/>
    <w:rsid w:val="00130614"/>
    <w:rsid w:val="0013125F"/>
    <w:rsid w:val="00132B68"/>
    <w:rsid w:val="0013302D"/>
    <w:rsid w:val="00133B5A"/>
    <w:rsid w:val="001344B4"/>
    <w:rsid w:val="0013496D"/>
    <w:rsid w:val="00134CFA"/>
    <w:rsid w:val="00134DD3"/>
    <w:rsid w:val="001351F0"/>
    <w:rsid w:val="00135484"/>
    <w:rsid w:val="001357BA"/>
    <w:rsid w:val="00135BAB"/>
    <w:rsid w:val="00135E52"/>
    <w:rsid w:val="001361F5"/>
    <w:rsid w:val="001370BE"/>
    <w:rsid w:val="00137430"/>
    <w:rsid w:val="00140B92"/>
    <w:rsid w:val="00140FD0"/>
    <w:rsid w:val="0014176E"/>
    <w:rsid w:val="00141F56"/>
    <w:rsid w:val="001420D9"/>
    <w:rsid w:val="0014236D"/>
    <w:rsid w:val="00142A2B"/>
    <w:rsid w:val="00143BDA"/>
    <w:rsid w:val="00144171"/>
    <w:rsid w:val="00145141"/>
    <w:rsid w:val="00145533"/>
    <w:rsid w:val="00145CE4"/>
    <w:rsid w:val="00145D6B"/>
    <w:rsid w:val="001465D7"/>
    <w:rsid w:val="00146759"/>
    <w:rsid w:val="00146E57"/>
    <w:rsid w:val="00147285"/>
    <w:rsid w:val="001474E7"/>
    <w:rsid w:val="00151189"/>
    <w:rsid w:val="00151659"/>
    <w:rsid w:val="00151992"/>
    <w:rsid w:val="00151A8B"/>
    <w:rsid w:val="00153DDD"/>
    <w:rsid w:val="00155146"/>
    <w:rsid w:val="001553CE"/>
    <w:rsid w:val="00155D0E"/>
    <w:rsid w:val="00155F8F"/>
    <w:rsid w:val="00156533"/>
    <w:rsid w:val="00157833"/>
    <w:rsid w:val="00157ED4"/>
    <w:rsid w:val="00160443"/>
    <w:rsid w:val="00160989"/>
    <w:rsid w:val="00160C6E"/>
    <w:rsid w:val="001616B8"/>
    <w:rsid w:val="001631DA"/>
    <w:rsid w:val="001638B9"/>
    <w:rsid w:val="00164509"/>
    <w:rsid w:val="0016463D"/>
    <w:rsid w:val="001647FA"/>
    <w:rsid w:val="00164CEA"/>
    <w:rsid w:val="00164E0B"/>
    <w:rsid w:val="00164F41"/>
    <w:rsid w:val="00165072"/>
    <w:rsid w:val="001652C0"/>
    <w:rsid w:val="00165814"/>
    <w:rsid w:val="00165D82"/>
    <w:rsid w:val="00166E1C"/>
    <w:rsid w:val="0016734E"/>
    <w:rsid w:val="001675EE"/>
    <w:rsid w:val="00170986"/>
    <w:rsid w:val="00170F14"/>
    <w:rsid w:val="00171A06"/>
    <w:rsid w:val="0017202E"/>
    <w:rsid w:val="00173174"/>
    <w:rsid w:val="001731DA"/>
    <w:rsid w:val="00173813"/>
    <w:rsid w:val="00173AE9"/>
    <w:rsid w:val="00173C08"/>
    <w:rsid w:val="00173C72"/>
    <w:rsid w:val="00173F8D"/>
    <w:rsid w:val="001740C6"/>
    <w:rsid w:val="00174101"/>
    <w:rsid w:val="00174E28"/>
    <w:rsid w:val="00174E49"/>
    <w:rsid w:val="00175BB5"/>
    <w:rsid w:val="00176015"/>
    <w:rsid w:val="001766AD"/>
    <w:rsid w:val="0017719A"/>
    <w:rsid w:val="00177502"/>
    <w:rsid w:val="00177B1E"/>
    <w:rsid w:val="00181B1D"/>
    <w:rsid w:val="001824A1"/>
    <w:rsid w:val="00182F8D"/>
    <w:rsid w:val="001836A3"/>
    <w:rsid w:val="001863D0"/>
    <w:rsid w:val="00186BFB"/>
    <w:rsid w:val="00187863"/>
    <w:rsid w:val="001879BD"/>
    <w:rsid w:val="001909A3"/>
    <w:rsid w:val="0019137C"/>
    <w:rsid w:val="001920CB"/>
    <w:rsid w:val="00192A68"/>
    <w:rsid w:val="00193523"/>
    <w:rsid w:val="0019469A"/>
    <w:rsid w:val="001950BB"/>
    <w:rsid w:val="00196139"/>
    <w:rsid w:val="0019620A"/>
    <w:rsid w:val="00196749"/>
    <w:rsid w:val="001968D2"/>
    <w:rsid w:val="0019726C"/>
    <w:rsid w:val="001A0683"/>
    <w:rsid w:val="001A11FC"/>
    <w:rsid w:val="001A122F"/>
    <w:rsid w:val="001A41FB"/>
    <w:rsid w:val="001A4DD0"/>
    <w:rsid w:val="001A5037"/>
    <w:rsid w:val="001A6F07"/>
    <w:rsid w:val="001A7317"/>
    <w:rsid w:val="001A7609"/>
    <w:rsid w:val="001B003E"/>
    <w:rsid w:val="001B0375"/>
    <w:rsid w:val="001B17DD"/>
    <w:rsid w:val="001B2B86"/>
    <w:rsid w:val="001B2FCD"/>
    <w:rsid w:val="001B30C5"/>
    <w:rsid w:val="001B4551"/>
    <w:rsid w:val="001B48BC"/>
    <w:rsid w:val="001B577D"/>
    <w:rsid w:val="001B5B9A"/>
    <w:rsid w:val="001B604B"/>
    <w:rsid w:val="001B63CE"/>
    <w:rsid w:val="001B7243"/>
    <w:rsid w:val="001B7461"/>
    <w:rsid w:val="001B778D"/>
    <w:rsid w:val="001B782D"/>
    <w:rsid w:val="001B7B9A"/>
    <w:rsid w:val="001C112A"/>
    <w:rsid w:val="001C160D"/>
    <w:rsid w:val="001C1712"/>
    <w:rsid w:val="001C1AE2"/>
    <w:rsid w:val="001C38D9"/>
    <w:rsid w:val="001C55A0"/>
    <w:rsid w:val="001C57D5"/>
    <w:rsid w:val="001C62E2"/>
    <w:rsid w:val="001C6351"/>
    <w:rsid w:val="001C6D31"/>
    <w:rsid w:val="001C7421"/>
    <w:rsid w:val="001C7426"/>
    <w:rsid w:val="001C7C95"/>
    <w:rsid w:val="001D0D2E"/>
    <w:rsid w:val="001D1467"/>
    <w:rsid w:val="001D1501"/>
    <w:rsid w:val="001D2C9E"/>
    <w:rsid w:val="001D2CD8"/>
    <w:rsid w:val="001D2DB0"/>
    <w:rsid w:val="001D2F41"/>
    <w:rsid w:val="001D43A5"/>
    <w:rsid w:val="001D5A29"/>
    <w:rsid w:val="001D5BB0"/>
    <w:rsid w:val="001D62DE"/>
    <w:rsid w:val="001D6479"/>
    <w:rsid w:val="001E0076"/>
    <w:rsid w:val="001E07E8"/>
    <w:rsid w:val="001E11A2"/>
    <w:rsid w:val="001E1C78"/>
    <w:rsid w:val="001E22AC"/>
    <w:rsid w:val="001E58E1"/>
    <w:rsid w:val="001E639C"/>
    <w:rsid w:val="001E64C0"/>
    <w:rsid w:val="001E70D5"/>
    <w:rsid w:val="001E75E0"/>
    <w:rsid w:val="001E7A9E"/>
    <w:rsid w:val="001E7D7D"/>
    <w:rsid w:val="001F032C"/>
    <w:rsid w:val="001F05FD"/>
    <w:rsid w:val="001F0954"/>
    <w:rsid w:val="001F098F"/>
    <w:rsid w:val="001F0B46"/>
    <w:rsid w:val="001F1EDB"/>
    <w:rsid w:val="001F252E"/>
    <w:rsid w:val="001F2C28"/>
    <w:rsid w:val="001F3076"/>
    <w:rsid w:val="001F3330"/>
    <w:rsid w:val="001F38A5"/>
    <w:rsid w:val="001F3FE5"/>
    <w:rsid w:val="001F41A8"/>
    <w:rsid w:val="001F41FD"/>
    <w:rsid w:val="001F4B62"/>
    <w:rsid w:val="001F524F"/>
    <w:rsid w:val="001F526B"/>
    <w:rsid w:val="001F581F"/>
    <w:rsid w:val="001F605E"/>
    <w:rsid w:val="001F69B8"/>
    <w:rsid w:val="001F6E6B"/>
    <w:rsid w:val="001F7A29"/>
    <w:rsid w:val="0020040C"/>
    <w:rsid w:val="0020094C"/>
    <w:rsid w:val="002011F9"/>
    <w:rsid w:val="00201FB1"/>
    <w:rsid w:val="002034FA"/>
    <w:rsid w:val="00203AC4"/>
    <w:rsid w:val="002042A1"/>
    <w:rsid w:val="00204E03"/>
    <w:rsid w:val="00204E3C"/>
    <w:rsid w:val="002059AE"/>
    <w:rsid w:val="00205E7C"/>
    <w:rsid w:val="00205FAC"/>
    <w:rsid w:val="002069FC"/>
    <w:rsid w:val="002076F1"/>
    <w:rsid w:val="00210384"/>
    <w:rsid w:val="0021044D"/>
    <w:rsid w:val="00210ACF"/>
    <w:rsid w:val="0021189D"/>
    <w:rsid w:val="00213275"/>
    <w:rsid w:val="00213557"/>
    <w:rsid w:val="0021368B"/>
    <w:rsid w:val="00213BEC"/>
    <w:rsid w:val="00217C06"/>
    <w:rsid w:val="00224D26"/>
    <w:rsid w:val="002255AF"/>
    <w:rsid w:val="00225C16"/>
    <w:rsid w:val="0022662E"/>
    <w:rsid w:val="00227714"/>
    <w:rsid w:val="0023035C"/>
    <w:rsid w:val="00231147"/>
    <w:rsid w:val="002312E3"/>
    <w:rsid w:val="00232DB5"/>
    <w:rsid w:val="00233043"/>
    <w:rsid w:val="00234A22"/>
    <w:rsid w:val="00234AFD"/>
    <w:rsid w:val="002354A3"/>
    <w:rsid w:val="00235D8A"/>
    <w:rsid w:val="00236D2C"/>
    <w:rsid w:val="00237340"/>
    <w:rsid w:val="002374EE"/>
    <w:rsid w:val="00237592"/>
    <w:rsid w:val="00237ACF"/>
    <w:rsid w:val="00240BC7"/>
    <w:rsid w:val="00241173"/>
    <w:rsid w:val="00241447"/>
    <w:rsid w:val="002419E5"/>
    <w:rsid w:val="00241BF5"/>
    <w:rsid w:val="002423AF"/>
    <w:rsid w:val="002426FA"/>
    <w:rsid w:val="0024295A"/>
    <w:rsid w:val="002432B8"/>
    <w:rsid w:val="0024338E"/>
    <w:rsid w:val="002458ED"/>
    <w:rsid w:val="00245B89"/>
    <w:rsid w:val="00245BAF"/>
    <w:rsid w:val="00245C10"/>
    <w:rsid w:val="00246106"/>
    <w:rsid w:val="00246998"/>
    <w:rsid w:val="00247604"/>
    <w:rsid w:val="00247F10"/>
    <w:rsid w:val="002500F5"/>
    <w:rsid w:val="00250A23"/>
    <w:rsid w:val="00252A6B"/>
    <w:rsid w:val="002544F4"/>
    <w:rsid w:val="00254A55"/>
    <w:rsid w:val="00255468"/>
    <w:rsid w:val="00255698"/>
    <w:rsid w:val="00255BFB"/>
    <w:rsid w:val="00255CF7"/>
    <w:rsid w:val="00257A6D"/>
    <w:rsid w:val="00257B66"/>
    <w:rsid w:val="002600BE"/>
    <w:rsid w:val="0026106C"/>
    <w:rsid w:val="00261DAF"/>
    <w:rsid w:val="00261F2D"/>
    <w:rsid w:val="0026291C"/>
    <w:rsid w:val="00263356"/>
    <w:rsid w:val="00263FD7"/>
    <w:rsid w:val="0026498A"/>
    <w:rsid w:val="00264E6D"/>
    <w:rsid w:val="002652F3"/>
    <w:rsid w:val="0026544D"/>
    <w:rsid w:val="0026590D"/>
    <w:rsid w:val="002659B6"/>
    <w:rsid w:val="00265CA3"/>
    <w:rsid w:val="002668FD"/>
    <w:rsid w:val="00266A60"/>
    <w:rsid w:val="0026728B"/>
    <w:rsid w:val="00267E46"/>
    <w:rsid w:val="002702F0"/>
    <w:rsid w:val="002705CC"/>
    <w:rsid w:val="00270D8C"/>
    <w:rsid w:val="002723DE"/>
    <w:rsid w:val="00272797"/>
    <w:rsid w:val="00272956"/>
    <w:rsid w:val="00272990"/>
    <w:rsid w:val="00273748"/>
    <w:rsid w:val="00273B43"/>
    <w:rsid w:val="00274420"/>
    <w:rsid w:val="00274D0C"/>
    <w:rsid w:val="002757BC"/>
    <w:rsid w:val="002767B1"/>
    <w:rsid w:val="00276840"/>
    <w:rsid w:val="00276904"/>
    <w:rsid w:val="00276D3E"/>
    <w:rsid w:val="002773A6"/>
    <w:rsid w:val="00277B2B"/>
    <w:rsid w:val="00277E8D"/>
    <w:rsid w:val="002812A1"/>
    <w:rsid w:val="002816FD"/>
    <w:rsid w:val="0028198D"/>
    <w:rsid w:val="00281DE1"/>
    <w:rsid w:val="00282274"/>
    <w:rsid w:val="00282382"/>
    <w:rsid w:val="002833C7"/>
    <w:rsid w:val="00283597"/>
    <w:rsid w:val="0028606B"/>
    <w:rsid w:val="00286381"/>
    <w:rsid w:val="0028699B"/>
    <w:rsid w:val="00286A70"/>
    <w:rsid w:val="00287A1B"/>
    <w:rsid w:val="00287BCB"/>
    <w:rsid w:val="00290160"/>
    <w:rsid w:val="0029074D"/>
    <w:rsid w:val="002923CC"/>
    <w:rsid w:val="00292625"/>
    <w:rsid w:val="00292886"/>
    <w:rsid w:val="002928AF"/>
    <w:rsid w:val="002948D0"/>
    <w:rsid w:val="00295B3D"/>
    <w:rsid w:val="00296DCC"/>
    <w:rsid w:val="0029717C"/>
    <w:rsid w:val="00297B03"/>
    <w:rsid w:val="00297BF4"/>
    <w:rsid w:val="002A03FE"/>
    <w:rsid w:val="002A061B"/>
    <w:rsid w:val="002A0D0F"/>
    <w:rsid w:val="002A118B"/>
    <w:rsid w:val="002A20AC"/>
    <w:rsid w:val="002A259B"/>
    <w:rsid w:val="002A2F0D"/>
    <w:rsid w:val="002A3B94"/>
    <w:rsid w:val="002A4267"/>
    <w:rsid w:val="002A50E4"/>
    <w:rsid w:val="002A6385"/>
    <w:rsid w:val="002A6835"/>
    <w:rsid w:val="002A6C9F"/>
    <w:rsid w:val="002A6DA5"/>
    <w:rsid w:val="002A6F9D"/>
    <w:rsid w:val="002A7A2C"/>
    <w:rsid w:val="002B1900"/>
    <w:rsid w:val="002B3890"/>
    <w:rsid w:val="002B390B"/>
    <w:rsid w:val="002B444C"/>
    <w:rsid w:val="002B4E7B"/>
    <w:rsid w:val="002B5AA4"/>
    <w:rsid w:val="002B6B5E"/>
    <w:rsid w:val="002B6BC4"/>
    <w:rsid w:val="002B7B55"/>
    <w:rsid w:val="002B7BBC"/>
    <w:rsid w:val="002C090F"/>
    <w:rsid w:val="002C13E7"/>
    <w:rsid w:val="002C18D8"/>
    <w:rsid w:val="002C1AB2"/>
    <w:rsid w:val="002C2099"/>
    <w:rsid w:val="002C233C"/>
    <w:rsid w:val="002C3D95"/>
    <w:rsid w:val="002C4020"/>
    <w:rsid w:val="002C427B"/>
    <w:rsid w:val="002C4650"/>
    <w:rsid w:val="002C4703"/>
    <w:rsid w:val="002C4A79"/>
    <w:rsid w:val="002C4EED"/>
    <w:rsid w:val="002C619E"/>
    <w:rsid w:val="002C7008"/>
    <w:rsid w:val="002C70CD"/>
    <w:rsid w:val="002C7264"/>
    <w:rsid w:val="002C764C"/>
    <w:rsid w:val="002C781B"/>
    <w:rsid w:val="002C7949"/>
    <w:rsid w:val="002C7C76"/>
    <w:rsid w:val="002D023D"/>
    <w:rsid w:val="002D1CF6"/>
    <w:rsid w:val="002D1E69"/>
    <w:rsid w:val="002D1F8B"/>
    <w:rsid w:val="002D241E"/>
    <w:rsid w:val="002D2AAE"/>
    <w:rsid w:val="002D38B4"/>
    <w:rsid w:val="002D3D0B"/>
    <w:rsid w:val="002D40BB"/>
    <w:rsid w:val="002D4A49"/>
    <w:rsid w:val="002D5482"/>
    <w:rsid w:val="002D54EB"/>
    <w:rsid w:val="002D594D"/>
    <w:rsid w:val="002D5E40"/>
    <w:rsid w:val="002D6786"/>
    <w:rsid w:val="002D738C"/>
    <w:rsid w:val="002E0345"/>
    <w:rsid w:val="002E05B5"/>
    <w:rsid w:val="002E129C"/>
    <w:rsid w:val="002E1808"/>
    <w:rsid w:val="002E20DE"/>
    <w:rsid w:val="002E23B3"/>
    <w:rsid w:val="002E2A25"/>
    <w:rsid w:val="002E3512"/>
    <w:rsid w:val="002E3E1A"/>
    <w:rsid w:val="002E413B"/>
    <w:rsid w:val="002E440F"/>
    <w:rsid w:val="002E482F"/>
    <w:rsid w:val="002E48DD"/>
    <w:rsid w:val="002E5AD0"/>
    <w:rsid w:val="002E69B8"/>
    <w:rsid w:val="002F03DD"/>
    <w:rsid w:val="002F1BB4"/>
    <w:rsid w:val="002F1FA7"/>
    <w:rsid w:val="002F22D8"/>
    <w:rsid w:val="002F2CD7"/>
    <w:rsid w:val="002F3425"/>
    <w:rsid w:val="002F34C1"/>
    <w:rsid w:val="002F3B42"/>
    <w:rsid w:val="002F41A2"/>
    <w:rsid w:val="002F468E"/>
    <w:rsid w:val="002F4CC7"/>
    <w:rsid w:val="002F695D"/>
    <w:rsid w:val="002F7D7A"/>
    <w:rsid w:val="00300201"/>
    <w:rsid w:val="003005CE"/>
    <w:rsid w:val="00301744"/>
    <w:rsid w:val="00301DBF"/>
    <w:rsid w:val="00303324"/>
    <w:rsid w:val="00303DFF"/>
    <w:rsid w:val="00303EBF"/>
    <w:rsid w:val="00304615"/>
    <w:rsid w:val="0030462C"/>
    <w:rsid w:val="00304D9F"/>
    <w:rsid w:val="00304E78"/>
    <w:rsid w:val="00305CAE"/>
    <w:rsid w:val="0030660F"/>
    <w:rsid w:val="0030669B"/>
    <w:rsid w:val="00306A97"/>
    <w:rsid w:val="003111B3"/>
    <w:rsid w:val="003115A2"/>
    <w:rsid w:val="00311784"/>
    <w:rsid w:val="00311D2C"/>
    <w:rsid w:val="003142CF"/>
    <w:rsid w:val="00314711"/>
    <w:rsid w:val="00314A25"/>
    <w:rsid w:val="00314DEE"/>
    <w:rsid w:val="00314EDE"/>
    <w:rsid w:val="003150BA"/>
    <w:rsid w:val="00315E65"/>
    <w:rsid w:val="003175E6"/>
    <w:rsid w:val="00320078"/>
    <w:rsid w:val="00320346"/>
    <w:rsid w:val="0032094D"/>
    <w:rsid w:val="00322088"/>
    <w:rsid w:val="003222EC"/>
    <w:rsid w:val="00323141"/>
    <w:rsid w:val="0032396B"/>
    <w:rsid w:val="00323B29"/>
    <w:rsid w:val="0032540F"/>
    <w:rsid w:val="0032547B"/>
    <w:rsid w:val="0032551F"/>
    <w:rsid w:val="003269A0"/>
    <w:rsid w:val="003269BE"/>
    <w:rsid w:val="00326A41"/>
    <w:rsid w:val="003271A7"/>
    <w:rsid w:val="003271BA"/>
    <w:rsid w:val="003273F2"/>
    <w:rsid w:val="00330836"/>
    <w:rsid w:val="00331E8D"/>
    <w:rsid w:val="00331EBE"/>
    <w:rsid w:val="00331FEF"/>
    <w:rsid w:val="0033272B"/>
    <w:rsid w:val="00333AAE"/>
    <w:rsid w:val="00334409"/>
    <w:rsid w:val="00334AB6"/>
    <w:rsid w:val="00335173"/>
    <w:rsid w:val="003352D6"/>
    <w:rsid w:val="003354B7"/>
    <w:rsid w:val="00335585"/>
    <w:rsid w:val="00336191"/>
    <w:rsid w:val="00336FB0"/>
    <w:rsid w:val="0033705B"/>
    <w:rsid w:val="00337C7F"/>
    <w:rsid w:val="0034017D"/>
    <w:rsid w:val="0034095A"/>
    <w:rsid w:val="00341DEA"/>
    <w:rsid w:val="00342368"/>
    <w:rsid w:val="0034349A"/>
    <w:rsid w:val="00344B08"/>
    <w:rsid w:val="00345353"/>
    <w:rsid w:val="00345BFE"/>
    <w:rsid w:val="003466A9"/>
    <w:rsid w:val="00346DC4"/>
    <w:rsid w:val="00346DE7"/>
    <w:rsid w:val="00347399"/>
    <w:rsid w:val="0034744F"/>
    <w:rsid w:val="00347B12"/>
    <w:rsid w:val="00350AF0"/>
    <w:rsid w:val="00350F41"/>
    <w:rsid w:val="003513CF"/>
    <w:rsid w:val="0035164B"/>
    <w:rsid w:val="00351C5F"/>
    <w:rsid w:val="003524C4"/>
    <w:rsid w:val="003534A6"/>
    <w:rsid w:val="003537C6"/>
    <w:rsid w:val="00355C47"/>
    <w:rsid w:val="00356647"/>
    <w:rsid w:val="003566F7"/>
    <w:rsid w:val="00356819"/>
    <w:rsid w:val="003572D1"/>
    <w:rsid w:val="00357305"/>
    <w:rsid w:val="00357EBE"/>
    <w:rsid w:val="00357F92"/>
    <w:rsid w:val="00360548"/>
    <w:rsid w:val="00360E76"/>
    <w:rsid w:val="00362765"/>
    <w:rsid w:val="00362ABD"/>
    <w:rsid w:val="0036354D"/>
    <w:rsid w:val="003638B8"/>
    <w:rsid w:val="00364601"/>
    <w:rsid w:val="00364D33"/>
    <w:rsid w:val="00364E5F"/>
    <w:rsid w:val="003658CF"/>
    <w:rsid w:val="00366695"/>
    <w:rsid w:val="00366A55"/>
    <w:rsid w:val="00366D83"/>
    <w:rsid w:val="003679A2"/>
    <w:rsid w:val="00367EB9"/>
    <w:rsid w:val="0037089B"/>
    <w:rsid w:val="00372175"/>
    <w:rsid w:val="003727CF"/>
    <w:rsid w:val="00372DDC"/>
    <w:rsid w:val="003739C5"/>
    <w:rsid w:val="00374382"/>
    <w:rsid w:val="0037473A"/>
    <w:rsid w:val="00374F8D"/>
    <w:rsid w:val="00375A11"/>
    <w:rsid w:val="00376263"/>
    <w:rsid w:val="00376453"/>
    <w:rsid w:val="00377CE6"/>
    <w:rsid w:val="00377E84"/>
    <w:rsid w:val="003812A4"/>
    <w:rsid w:val="00381E16"/>
    <w:rsid w:val="00382098"/>
    <w:rsid w:val="0038363D"/>
    <w:rsid w:val="0038412F"/>
    <w:rsid w:val="003849D2"/>
    <w:rsid w:val="00384CF2"/>
    <w:rsid w:val="00386B9A"/>
    <w:rsid w:val="00387275"/>
    <w:rsid w:val="003905A4"/>
    <w:rsid w:val="003905B5"/>
    <w:rsid w:val="003908A8"/>
    <w:rsid w:val="00390D3E"/>
    <w:rsid w:val="00394E75"/>
    <w:rsid w:val="00395F22"/>
    <w:rsid w:val="0039619A"/>
    <w:rsid w:val="0039634D"/>
    <w:rsid w:val="00396B46"/>
    <w:rsid w:val="00397921"/>
    <w:rsid w:val="003A02FA"/>
    <w:rsid w:val="003A06A6"/>
    <w:rsid w:val="003A0CC6"/>
    <w:rsid w:val="003A1C5E"/>
    <w:rsid w:val="003A2C84"/>
    <w:rsid w:val="003A340C"/>
    <w:rsid w:val="003A3642"/>
    <w:rsid w:val="003A394B"/>
    <w:rsid w:val="003A3E1D"/>
    <w:rsid w:val="003A4F17"/>
    <w:rsid w:val="003A5576"/>
    <w:rsid w:val="003A5C6E"/>
    <w:rsid w:val="003A6A56"/>
    <w:rsid w:val="003A6F8C"/>
    <w:rsid w:val="003A75D3"/>
    <w:rsid w:val="003A7E8F"/>
    <w:rsid w:val="003B223E"/>
    <w:rsid w:val="003B2CFA"/>
    <w:rsid w:val="003B2ECF"/>
    <w:rsid w:val="003B43B6"/>
    <w:rsid w:val="003B600F"/>
    <w:rsid w:val="003B64A3"/>
    <w:rsid w:val="003B661A"/>
    <w:rsid w:val="003B6CDB"/>
    <w:rsid w:val="003B6FCE"/>
    <w:rsid w:val="003B7037"/>
    <w:rsid w:val="003C092E"/>
    <w:rsid w:val="003C0934"/>
    <w:rsid w:val="003C0D6E"/>
    <w:rsid w:val="003C10E9"/>
    <w:rsid w:val="003C15E1"/>
    <w:rsid w:val="003C1DA8"/>
    <w:rsid w:val="003C20B0"/>
    <w:rsid w:val="003C2879"/>
    <w:rsid w:val="003C3CD1"/>
    <w:rsid w:val="003C4B87"/>
    <w:rsid w:val="003C4FE4"/>
    <w:rsid w:val="003C6850"/>
    <w:rsid w:val="003C71A6"/>
    <w:rsid w:val="003C71BB"/>
    <w:rsid w:val="003D1C22"/>
    <w:rsid w:val="003D1CD9"/>
    <w:rsid w:val="003D27A3"/>
    <w:rsid w:val="003D3111"/>
    <w:rsid w:val="003D3E9C"/>
    <w:rsid w:val="003D3F49"/>
    <w:rsid w:val="003D40D8"/>
    <w:rsid w:val="003D5964"/>
    <w:rsid w:val="003D6789"/>
    <w:rsid w:val="003D737C"/>
    <w:rsid w:val="003D7A3A"/>
    <w:rsid w:val="003D7B76"/>
    <w:rsid w:val="003D7C4F"/>
    <w:rsid w:val="003D7FB9"/>
    <w:rsid w:val="003E03E8"/>
    <w:rsid w:val="003E048D"/>
    <w:rsid w:val="003E1784"/>
    <w:rsid w:val="003E2297"/>
    <w:rsid w:val="003E2A60"/>
    <w:rsid w:val="003E322F"/>
    <w:rsid w:val="003E3A4B"/>
    <w:rsid w:val="003E3D14"/>
    <w:rsid w:val="003E5822"/>
    <w:rsid w:val="003E5DAE"/>
    <w:rsid w:val="003E5FE3"/>
    <w:rsid w:val="003F0592"/>
    <w:rsid w:val="003F0A9D"/>
    <w:rsid w:val="003F0EFC"/>
    <w:rsid w:val="003F13D0"/>
    <w:rsid w:val="003F150F"/>
    <w:rsid w:val="003F1DBD"/>
    <w:rsid w:val="003F241E"/>
    <w:rsid w:val="003F2550"/>
    <w:rsid w:val="003F440E"/>
    <w:rsid w:val="003F4A38"/>
    <w:rsid w:val="003F4CF9"/>
    <w:rsid w:val="003F5C5C"/>
    <w:rsid w:val="003F60C0"/>
    <w:rsid w:val="003F6138"/>
    <w:rsid w:val="003F78AA"/>
    <w:rsid w:val="003F7AE3"/>
    <w:rsid w:val="004006AF"/>
    <w:rsid w:val="00400922"/>
    <w:rsid w:val="00400A07"/>
    <w:rsid w:val="004017E5"/>
    <w:rsid w:val="00401F92"/>
    <w:rsid w:val="00402635"/>
    <w:rsid w:val="00402705"/>
    <w:rsid w:val="004028A7"/>
    <w:rsid w:val="004042DB"/>
    <w:rsid w:val="0041012E"/>
    <w:rsid w:val="00410258"/>
    <w:rsid w:val="0041256B"/>
    <w:rsid w:val="00412841"/>
    <w:rsid w:val="00413507"/>
    <w:rsid w:val="00413A58"/>
    <w:rsid w:val="00413B22"/>
    <w:rsid w:val="00413D57"/>
    <w:rsid w:val="00414354"/>
    <w:rsid w:val="004143EA"/>
    <w:rsid w:val="004149FF"/>
    <w:rsid w:val="00414D87"/>
    <w:rsid w:val="00414F6B"/>
    <w:rsid w:val="0041530E"/>
    <w:rsid w:val="0041531A"/>
    <w:rsid w:val="00415C92"/>
    <w:rsid w:val="00420892"/>
    <w:rsid w:val="00421035"/>
    <w:rsid w:val="00422025"/>
    <w:rsid w:val="0042245E"/>
    <w:rsid w:val="00423D6B"/>
    <w:rsid w:val="004248DD"/>
    <w:rsid w:val="00424DF6"/>
    <w:rsid w:val="0042560F"/>
    <w:rsid w:val="00425637"/>
    <w:rsid w:val="00425880"/>
    <w:rsid w:val="00425ACA"/>
    <w:rsid w:val="00425AF6"/>
    <w:rsid w:val="00427146"/>
    <w:rsid w:val="00427551"/>
    <w:rsid w:val="004275A3"/>
    <w:rsid w:val="0043084B"/>
    <w:rsid w:val="004314BD"/>
    <w:rsid w:val="00431D7D"/>
    <w:rsid w:val="00431E93"/>
    <w:rsid w:val="0043280B"/>
    <w:rsid w:val="004336E5"/>
    <w:rsid w:val="004343B8"/>
    <w:rsid w:val="00434BE8"/>
    <w:rsid w:val="0043591E"/>
    <w:rsid w:val="00435C0F"/>
    <w:rsid w:val="0043690B"/>
    <w:rsid w:val="00437302"/>
    <w:rsid w:val="00437DBA"/>
    <w:rsid w:val="00440B4D"/>
    <w:rsid w:val="00441044"/>
    <w:rsid w:val="004420F9"/>
    <w:rsid w:val="00442A93"/>
    <w:rsid w:val="004438E3"/>
    <w:rsid w:val="00443D58"/>
    <w:rsid w:val="004447A1"/>
    <w:rsid w:val="00444DAE"/>
    <w:rsid w:val="004451FC"/>
    <w:rsid w:val="0044598B"/>
    <w:rsid w:val="0044655B"/>
    <w:rsid w:val="00446715"/>
    <w:rsid w:val="0044697D"/>
    <w:rsid w:val="00446B31"/>
    <w:rsid w:val="00447B60"/>
    <w:rsid w:val="00447C05"/>
    <w:rsid w:val="00451E01"/>
    <w:rsid w:val="004529B5"/>
    <w:rsid w:val="004531E7"/>
    <w:rsid w:val="00453B54"/>
    <w:rsid w:val="00453D03"/>
    <w:rsid w:val="00453FF8"/>
    <w:rsid w:val="004541BA"/>
    <w:rsid w:val="0045524F"/>
    <w:rsid w:val="00456272"/>
    <w:rsid w:val="00456285"/>
    <w:rsid w:val="004563DB"/>
    <w:rsid w:val="0045796D"/>
    <w:rsid w:val="00460279"/>
    <w:rsid w:val="0046181F"/>
    <w:rsid w:val="00462227"/>
    <w:rsid w:val="00463F03"/>
    <w:rsid w:val="004662F1"/>
    <w:rsid w:val="004665ED"/>
    <w:rsid w:val="00466F00"/>
    <w:rsid w:val="00466F21"/>
    <w:rsid w:val="00467586"/>
    <w:rsid w:val="0047032B"/>
    <w:rsid w:val="00470C53"/>
    <w:rsid w:val="00471092"/>
    <w:rsid w:val="004736FF"/>
    <w:rsid w:val="004737DA"/>
    <w:rsid w:val="00473A4A"/>
    <w:rsid w:val="00475030"/>
    <w:rsid w:val="00475230"/>
    <w:rsid w:val="004764F3"/>
    <w:rsid w:val="0047677A"/>
    <w:rsid w:val="00476C61"/>
    <w:rsid w:val="00477CA8"/>
    <w:rsid w:val="00480B55"/>
    <w:rsid w:val="00481BA1"/>
    <w:rsid w:val="00482D85"/>
    <w:rsid w:val="00482E1E"/>
    <w:rsid w:val="00482E8E"/>
    <w:rsid w:val="004836B8"/>
    <w:rsid w:val="00483853"/>
    <w:rsid w:val="00483EC7"/>
    <w:rsid w:val="00484284"/>
    <w:rsid w:val="004852EF"/>
    <w:rsid w:val="004855C8"/>
    <w:rsid w:val="00485D62"/>
    <w:rsid w:val="00486123"/>
    <w:rsid w:val="004866B6"/>
    <w:rsid w:val="004907B9"/>
    <w:rsid w:val="004914FA"/>
    <w:rsid w:val="00491C7B"/>
    <w:rsid w:val="00491D96"/>
    <w:rsid w:val="00491E83"/>
    <w:rsid w:val="004926AD"/>
    <w:rsid w:val="004929B1"/>
    <w:rsid w:val="0049318C"/>
    <w:rsid w:val="00493483"/>
    <w:rsid w:val="00493602"/>
    <w:rsid w:val="00494101"/>
    <w:rsid w:val="004942E9"/>
    <w:rsid w:val="00494339"/>
    <w:rsid w:val="00495202"/>
    <w:rsid w:val="00495654"/>
    <w:rsid w:val="00495EA5"/>
    <w:rsid w:val="00495F27"/>
    <w:rsid w:val="00496500"/>
    <w:rsid w:val="004970A4"/>
    <w:rsid w:val="00497981"/>
    <w:rsid w:val="00497B78"/>
    <w:rsid w:val="004A0574"/>
    <w:rsid w:val="004A11BC"/>
    <w:rsid w:val="004A1A84"/>
    <w:rsid w:val="004A1F0E"/>
    <w:rsid w:val="004A2EAD"/>
    <w:rsid w:val="004A31C5"/>
    <w:rsid w:val="004A31EC"/>
    <w:rsid w:val="004A362F"/>
    <w:rsid w:val="004A3D6A"/>
    <w:rsid w:val="004A531B"/>
    <w:rsid w:val="004A59C0"/>
    <w:rsid w:val="004A59CB"/>
    <w:rsid w:val="004A5DC7"/>
    <w:rsid w:val="004A714E"/>
    <w:rsid w:val="004A727B"/>
    <w:rsid w:val="004A7791"/>
    <w:rsid w:val="004A7BFD"/>
    <w:rsid w:val="004B0377"/>
    <w:rsid w:val="004B0442"/>
    <w:rsid w:val="004B23B7"/>
    <w:rsid w:val="004B463E"/>
    <w:rsid w:val="004B595A"/>
    <w:rsid w:val="004B6769"/>
    <w:rsid w:val="004B6B75"/>
    <w:rsid w:val="004B6D75"/>
    <w:rsid w:val="004B7009"/>
    <w:rsid w:val="004B7130"/>
    <w:rsid w:val="004B7C4F"/>
    <w:rsid w:val="004C0842"/>
    <w:rsid w:val="004C1032"/>
    <w:rsid w:val="004C10C1"/>
    <w:rsid w:val="004C18B9"/>
    <w:rsid w:val="004C1C68"/>
    <w:rsid w:val="004C1F31"/>
    <w:rsid w:val="004C2A2E"/>
    <w:rsid w:val="004C303A"/>
    <w:rsid w:val="004C3410"/>
    <w:rsid w:val="004C3FA6"/>
    <w:rsid w:val="004C56B0"/>
    <w:rsid w:val="004C5BDD"/>
    <w:rsid w:val="004C5C8E"/>
    <w:rsid w:val="004C5F8D"/>
    <w:rsid w:val="004C79E2"/>
    <w:rsid w:val="004D014D"/>
    <w:rsid w:val="004D0908"/>
    <w:rsid w:val="004D09EA"/>
    <w:rsid w:val="004D09FE"/>
    <w:rsid w:val="004D0C0E"/>
    <w:rsid w:val="004D2446"/>
    <w:rsid w:val="004D2914"/>
    <w:rsid w:val="004D297C"/>
    <w:rsid w:val="004D427A"/>
    <w:rsid w:val="004D45F8"/>
    <w:rsid w:val="004D4EB0"/>
    <w:rsid w:val="004D4FF1"/>
    <w:rsid w:val="004D5261"/>
    <w:rsid w:val="004D53DA"/>
    <w:rsid w:val="004D5885"/>
    <w:rsid w:val="004D650F"/>
    <w:rsid w:val="004E088E"/>
    <w:rsid w:val="004E0E21"/>
    <w:rsid w:val="004E1D55"/>
    <w:rsid w:val="004E2F3C"/>
    <w:rsid w:val="004E32FA"/>
    <w:rsid w:val="004E436D"/>
    <w:rsid w:val="004E4A1B"/>
    <w:rsid w:val="004E5C02"/>
    <w:rsid w:val="004E6006"/>
    <w:rsid w:val="004E622F"/>
    <w:rsid w:val="004E6F09"/>
    <w:rsid w:val="004E773B"/>
    <w:rsid w:val="004E773D"/>
    <w:rsid w:val="004E7A1B"/>
    <w:rsid w:val="004F0707"/>
    <w:rsid w:val="004F0AC2"/>
    <w:rsid w:val="004F22D1"/>
    <w:rsid w:val="004F4323"/>
    <w:rsid w:val="004F47AF"/>
    <w:rsid w:val="004F4DA1"/>
    <w:rsid w:val="004F4DD0"/>
    <w:rsid w:val="004F659F"/>
    <w:rsid w:val="004F6A74"/>
    <w:rsid w:val="004F7958"/>
    <w:rsid w:val="005000BA"/>
    <w:rsid w:val="00501227"/>
    <w:rsid w:val="00501980"/>
    <w:rsid w:val="00502E79"/>
    <w:rsid w:val="0050302C"/>
    <w:rsid w:val="0050497F"/>
    <w:rsid w:val="0050520A"/>
    <w:rsid w:val="00505501"/>
    <w:rsid w:val="00505831"/>
    <w:rsid w:val="00506616"/>
    <w:rsid w:val="00506A4B"/>
    <w:rsid w:val="005074CF"/>
    <w:rsid w:val="00507A7C"/>
    <w:rsid w:val="00510779"/>
    <w:rsid w:val="00510AF6"/>
    <w:rsid w:val="00511575"/>
    <w:rsid w:val="00511AF6"/>
    <w:rsid w:val="005128EC"/>
    <w:rsid w:val="00513594"/>
    <w:rsid w:val="00514813"/>
    <w:rsid w:val="00514817"/>
    <w:rsid w:val="00514A52"/>
    <w:rsid w:val="0051517D"/>
    <w:rsid w:val="005153E1"/>
    <w:rsid w:val="00515648"/>
    <w:rsid w:val="005158B5"/>
    <w:rsid w:val="00515A4E"/>
    <w:rsid w:val="00515A8E"/>
    <w:rsid w:val="00515C4C"/>
    <w:rsid w:val="00516696"/>
    <w:rsid w:val="00516D8F"/>
    <w:rsid w:val="00521F8E"/>
    <w:rsid w:val="0052219E"/>
    <w:rsid w:val="00522555"/>
    <w:rsid w:val="00522DCB"/>
    <w:rsid w:val="00523250"/>
    <w:rsid w:val="0052349C"/>
    <w:rsid w:val="005234FE"/>
    <w:rsid w:val="0052374F"/>
    <w:rsid w:val="0052383C"/>
    <w:rsid w:val="005244E4"/>
    <w:rsid w:val="00524883"/>
    <w:rsid w:val="00524894"/>
    <w:rsid w:val="00525238"/>
    <w:rsid w:val="0052740C"/>
    <w:rsid w:val="005300B7"/>
    <w:rsid w:val="005303E6"/>
    <w:rsid w:val="005311FB"/>
    <w:rsid w:val="005315C3"/>
    <w:rsid w:val="005316F6"/>
    <w:rsid w:val="00531BB4"/>
    <w:rsid w:val="00532FD2"/>
    <w:rsid w:val="00533EFB"/>
    <w:rsid w:val="00534D65"/>
    <w:rsid w:val="00535831"/>
    <w:rsid w:val="00535C03"/>
    <w:rsid w:val="00536175"/>
    <w:rsid w:val="0053650C"/>
    <w:rsid w:val="00536FFF"/>
    <w:rsid w:val="00540198"/>
    <w:rsid w:val="005406C0"/>
    <w:rsid w:val="0054148C"/>
    <w:rsid w:val="00541BED"/>
    <w:rsid w:val="00541DA5"/>
    <w:rsid w:val="00542416"/>
    <w:rsid w:val="005427DF"/>
    <w:rsid w:val="00543CF7"/>
    <w:rsid w:val="0054409B"/>
    <w:rsid w:val="00544464"/>
    <w:rsid w:val="005449F2"/>
    <w:rsid w:val="00545B40"/>
    <w:rsid w:val="00545FEA"/>
    <w:rsid w:val="005474F0"/>
    <w:rsid w:val="005477C9"/>
    <w:rsid w:val="00550A60"/>
    <w:rsid w:val="00550CDC"/>
    <w:rsid w:val="00551262"/>
    <w:rsid w:val="0055136A"/>
    <w:rsid w:val="0055142D"/>
    <w:rsid w:val="00552775"/>
    <w:rsid w:val="00552900"/>
    <w:rsid w:val="005529AF"/>
    <w:rsid w:val="005531F7"/>
    <w:rsid w:val="00553BDD"/>
    <w:rsid w:val="0055672D"/>
    <w:rsid w:val="00556D8B"/>
    <w:rsid w:val="0056103A"/>
    <w:rsid w:val="00561FB6"/>
    <w:rsid w:val="005620E4"/>
    <w:rsid w:val="0056301B"/>
    <w:rsid w:val="00563B2D"/>
    <w:rsid w:val="0056446B"/>
    <w:rsid w:val="0056477E"/>
    <w:rsid w:val="005667D7"/>
    <w:rsid w:val="00567041"/>
    <w:rsid w:val="0056718F"/>
    <w:rsid w:val="00567871"/>
    <w:rsid w:val="00567888"/>
    <w:rsid w:val="00567E29"/>
    <w:rsid w:val="0057035C"/>
    <w:rsid w:val="0057054C"/>
    <w:rsid w:val="0057135A"/>
    <w:rsid w:val="00571446"/>
    <w:rsid w:val="00572262"/>
    <w:rsid w:val="0057353A"/>
    <w:rsid w:val="00573D62"/>
    <w:rsid w:val="005740F1"/>
    <w:rsid w:val="00575169"/>
    <w:rsid w:val="0057569F"/>
    <w:rsid w:val="00576324"/>
    <w:rsid w:val="00580C39"/>
    <w:rsid w:val="00581192"/>
    <w:rsid w:val="00581FA5"/>
    <w:rsid w:val="005826DC"/>
    <w:rsid w:val="005828A4"/>
    <w:rsid w:val="00583594"/>
    <w:rsid w:val="00584961"/>
    <w:rsid w:val="00584992"/>
    <w:rsid w:val="00584B61"/>
    <w:rsid w:val="00585448"/>
    <w:rsid w:val="005856E8"/>
    <w:rsid w:val="00586410"/>
    <w:rsid w:val="0058764D"/>
    <w:rsid w:val="00587AF0"/>
    <w:rsid w:val="00587D0E"/>
    <w:rsid w:val="005901C0"/>
    <w:rsid w:val="00590D28"/>
    <w:rsid w:val="005914AD"/>
    <w:rsid w:val="00591873"/>
    <w:rsid w:val="005928A7"/>
    <w:rsid w:val="00592B31"/>
    <w:rsid w:val="00592EED"/>
    <w:rsid w:val="0059391C"/>
    <w:rsid w:val="00593A87"/>
    <w:rsid w:val="00593E0F"/>
    <w:rsid w:val="005941A4"/>
    <w:rsid w:val="00594FE3"/>
    <w:rsid w:val="00595491"/>
    <w:rsid w:val="00596C9A"/>
    <w:rsid w:val="00597C58"/>
    <w:rsid w:val="00597F70"/>
    <w:rsid w:val="005A0698"/>
    <w:rsid w:val="005A1D1C"/>
    <w:rsid w:val="005A217E"/>
    <w:rsid w:val="005A25BD"/>
    <w:rsid w:val="005A2D93"/>
    <w:rsid w:val="005A39BC"/>
    <w:rsid w:val="005A40D1"/>
    <w:rsid w:val="005A6088"/>
    <w:rsid w:val="005A62C0"/>
    <w:rsid w:val="005A65EC"/>
    <w:rsid w:val="005A69A2"/>
    <w:rsid w:val="005A6F74"/>
    <w:rsid w:val="005A78F8"/>
    <w:rsid w:val="005A7A0B"/>
    <w:rsid w:val="005B05F4"/>
    <w:rsid w:val="005B0693"/>
    <w:rsid w:val="005B07BC"/>
    <w:rsid w:val="005B0FB6"/>
    <w:rsid w:val="005B1776"/>
    <w:rsid w:val="005B1A0E"/>
    <w:rsid w:val="005B3282"/>
    <w:rsid w:val="005B3701"/>
    <w:rsid w:val="005B5C8A"/>
    <w:rsid w:val="005B65FA"/>
    <w:rsid w:val="005B66F0"/>
    <w:rsid w:val="005B690A"/>
    <w:rsid w:val="005B6E87"/>
    <w:rsid w:val="005B7633"/>
    <w:rsid w:val="005B778F"/>
    <w:rsid w:val="005C01CC"/>
    <w:rsid w:val="005C0C75"/>
    <w:rsid w:val="005C1FBE"/>
    <w:rsid w:val="005C2636"/>
    <w:rsid w:val="005C5513"/>
    <w:rsid w:val="005C5577"/>
    <w:rsid w:val="005C6567"/>
    <w:rsid w:val="005C6726"/>
    <w:rsid w:val="005C6E83"/>
    <w:rsid w:val="005C6ED1"/>
    <w:rsid w:val="005C77ED"/>
    <w:rsid w:val="005C7C1C"/>
    <w:rsid w:val="005D0D33"/>
    <w:rsid w:val="005D0D5C"/>
    <w:rsid w:val="005D2A38"/>
    <w:rsid w:val="005D2F63"/>
    <w:rsid w:val="005D3106"/>
    <w:rsid w:val="005D33FF"/>
    <w:rsid w:val="005D4622"/>
    <w:rsid w:val="005D46D0"/>
    <w:rsid w:val="005D4C70"/>
    <w:rsid w:val="005D4E6E"/>
    <w:rsid w:val="005D51F4"/>
    <w:rsid w:val="005D5EBA"/>
    <w:rsid w:val="005D6351"/>
    <w:rsid w:val="005D6B81"/>
    <w:rsid w:val="005D6DAA"/>
    <w:rsid w:val="005D6EF6"/>
    <w:rsid w:val="005D7074"/>
    <w:rsid w:val="005D757B"/>
    <w:rsid w:val="005D78FC"/>
    <w:rsid w:val="005D7EDA"/>
    <w:rsid w:val="005E00C3"/>
    <w:rsid w:val="005E034B"/>
    <w:rsid w:val="005E1C01"/>
    <w:rsid w:val="005E24CC"/>
    <w:rsid w:val="005E2C37"/>
    <w:rsid w:val="005E2EB9"/>
    <w:rsid w:val="005E364D"/>
    <w:rsid w:val="005E3E52"/>
    <w:rsid w:val="005E3FC0"/>
    <w:rsid w:val="005E41DE"/>
    <w:rsid w:val="005E586B"/>
    <w:rsid w:val="005E70DF"/>
    <w:rsid w:val="005E792F"/>
    <w:rsid w:val="005E7C72"/>
    <w:rsid w:val="005F0E65"/>
    <w:rsid w:val="005F1244"/>
    <w:rsid w:val="005F1A0C"/>
    <w:rsid w:val="005F1E2A"/>
    <w:rsid w:val="005F2026"/>
    <w:rsid w:val="005F3197"/>
    <w:rsid w:val="005F34BB"/>
    <w:rsid w:val="005F4214"/>
    <w:rsid w:val="005F4804"/>
    <w:rsid w:val="005F49D1"/>
    <w:rsid w:val="005F4BD1"/>
    <w:rsid w:val="005F4E45"/>
    <w:rsid w:val="005F5031"/>
    <w:rsid w:val="005F507B"/>
    <w:rsid w:val="005F74B0"/>
    <w:rsid w:val="0060000C"/>
    <w:rsid w:val="00601A63"/>
    <w:rsid w:val="00601E7F"/>
    <w:rsid w:val="00602075"/>
    <w:rsid w:val="0060317C"/>
    <w:rsid w:val="006033FC"/>
    <w:rsid w:val="00604415"/>
    <w:rsid w:val="00604C1A"/>
    <w:rsid w:val="0060512C"/>
    <w:rsid w:val="00605EB0"/>
    <w:rsid w:val="006062E9"/>
    <w:rsid w:val="00606B06"/>
    <w:rsid w:val="00607202"/>
    <w:rsid w:val="006074A1"/>
    <w:rsid w:val="0060798C"/>
    <w:rsid w:val="00607E58"/>
    <w:rsid w:val="00610206"/>
    <w:rsid w:val="006110DE"/>
    <w:rsid w:val="0061130E"/>
    <w:rsid w:val="00611706"/>
    <w:rsid w:val="00611769"/>
    <w:rsid w:val="00611ABC"/>
    <w:rsid w:val="006122BA"/>
    <w:rsid w:val="0061254B"/>
    <w:rsid w:val="006126E9"/>
    <w:rsid w:val="0061342A"/>
    <w:rsid w:val="00614261"/>
    <w:rsid w:val="00614394"/>
    <w:rsid w:val="00614788"/>
    <w:rsid w:val="00614DBE"/>
    <w:rsid w:val="00615DE4"/>
    <w:rsid w:val="00616BBE"/>
    <w:rsid w:val="006170C8"/>
    <w:rsid w:val="00617508"/>
    <w:rsid w:val="00617B07"/>
    <w:rsid w:val="00617D57"/>
    <w:rsid w:val="00617F91"/>
    <w:rsid w:val="00620A25"/>
    <w:rsid w:val="00621DBA"/>
    <w:rsid w:val="006222EE"/>
    <w:rsid w:val="006224BE"/>
    <w:rsid w:val="006228E0"/>
    <w:rsid w:val="00622B43"/>
    <w:rsid w:val="006236F3"/>
    <w:rsid w:val="00623AA7"/>
    <w:rsid w:val="00623E09"/>
    <w:rsid w:val="00623E53"/>
    <w:rsid w:val="006240AE"/>
    <w:rsid w:val="00624DC6"/>
    <w:rsid w:val="00627220"/>
    <w:rsid w:val="0062782E"/>
    <w:rsid w:val="006279F3"/>
    <w:rsid w:val="0063017E"/>
    <w:rsid w:val="006308FF"/>
    <w:rsid w:val="00630A71"/>
    <w:rsid w:val="00631303"/>
    <w:rsid w:val="0063150A"/>
    <w:rsid w:val="00631520"/>
    <w:rsid w:val="0063214A"/>
    <w:rsid w:val="006322A6"/>
    <w:rsid w:val="00632E12"/>
    <w:rsid w:val="00633DAB"/>
    <w:rsid w:val="00634367"/>
    <w:rsid w:val="00634530"/>
    <w:rsid w:val="00634643"/>
    <w:rsid w:val="00634780"/>
    <w:rsid w:val="00636F5D"/>
    <w:rsid w:val="006378BF"/>
    <w:rsid w:val="0064025F"/>
    <w:rsid w:val="00640269"/>
    <w:rsid w:val="00640BE4"/>
    <w:rsid w:val="00640D83"/>
    <w:rsid w:val="00640FD6"/>
    <w:rsid w:val="00641FC0"/>
    <w:rsid w:val="00643682"/>
    <w:rsid w:val="006439AD"/>
    <w:rsid w:val="00643D6B"/>
    <w:rsid w:val="00643DA8"/>
    <w:rsid w:val="00644258"/>
    <w:rsid w:val="00645188"/>
    <w:rsid w:val="00645960"/>
    <w:rsid w:val="00645F5F"/>
    <w:rsid w:val="00647164"/>
    <w:rsid w:val="006474C5"/>
    <w:rsid w:val="006474F4"/>
    <w:rsid w:val="006476CA"/>
    <w:rsid w:val="00647D6A"/>
    <w:rsid w:val="00647E25"/>
    <w:rsid w:val="0065040C"/>
    <w:rsid w:val="0065125C"/>
    <w:rsid w:val="0065386F"/>
    <w:rsid w:val="006545EB"/>
    <w:rsid w:val="00654AB8"/>
    <w:rsid w:val="00654C01"/>
    <w:rsid w:val="00654FC1"/>
    <w:rsid w:val="00655658"/>
    <w:rsid w:val="00656204"/>
    <w:rsid w:val="0065669F"/>
    <w:rsid w:val="00656C81"/>
    <w:rsid w:val="00657A26"/>
    <w:rsid w:val="00657C76"/>
    <w:rsid w:val="00660322"/>
    <w:rsid w:val="0066087B"/>
    <w:rsid w:val="006613B2"/>
    <w:rsid w:val="00661726"/>
    <w:rsid w:val="00661E0F"/>
    <w:rsid w:val="00662B12"/>
    <w:rsid w:val="00662B62"/>
    <w:rsid w:val="00662D5C"/>
    <w:rsid w:val="006630D5"/>
    <w:rsid w:val="00663568"/>
    <w:rsid w:val="00663E83"/>
    <w:rsid w:val="0066456F"/>
    <w:rsid w:val="00664A09"/>
    <w:rsid w:val="00664A1F"/>
    <w:rsid w:val="00670229"/>
    <w:rsid w:val="00670494"/>
    <w:rsid w:val="00671255"/>
    <w:rsid w:val="0067141B"/>
    <w:rsid w:val="0067206C"/>
    <w:rsid w:val="00672C94"/>
    <w:rsid w:val="00674AB7"/>
    <w:rsid w:val="00674F79"/>
    <w:rsid w:val="0067522E"/>
    <w:rsid w:val="00675A92"/>
    <w:rsid w:val="00675FCE"/>
    <w:rsid w:val="006760E9"/>
    <w:rsid w:val="006773BB"/>
    <w:rsid w:val="00680483"/>
    <w:rsid w:val="006806FC"/>
    <w:rsid w:val="00680773"/>
    <w:rsid w:val="0068097F"/>
    <w:rsid w:val="006818DE"/>
    <w:rsid w:val="00681EB4"/>
    <w:rsid w:val="00681EBB"/>
    <w:rsid w:val="00682064"/>
    <w:rsid w:val="006829A9"/>
    <w:rsid w:val="00682B8B"/>
    <w:rsid w:val="00683100"/>
    <w:rsid w:val="006849B8"/>
    <w:rsid w:val="00685406"/>
    <w:rsid w:val="00685C85"/>
    <w:rsid w:val="00685D7B"/>
    <w:rsid w:val="006863F8"/>
    <w:rsid w:val="0068661C"/>
    <w:rsid w:val="006866B4"/>
    <w:rsid w:val="006868DF"/>
    <w:rsid w:val="00687CFA"/>
    <w:rsid w:val="0069001E"/>
    <w:rsid w:val="006909F2"/>
    <w:rsid w:val="00691575"/>
    <w:rsid w:val="00691676"/>
    <w:rsid w:val="00691957"/>
    <w:rsid w:val="00691E20"/>
    <w:rsid w:val="00692BAE"/>
    <w:rsid w:val="00692CA6"/>
    <w:rsid w:val="0069304B"/>
    <w:rsid w:val="0069340C"/>
    <w:rsid w:val="0069395C"/>
    <w:rsid w:val="00694360"/>
    <w:rsid w:val="0069530C"/>
    <w:rsid w:val="00695D45"/>
    <w:rsid w:val="00696479"/>
    <w:rsid w:val="00696552"/>
    <w:rsid w:val="00696A0B"/>
    <w:rsid w:val="0069712A"/>
    <w:rsid w:val="006975EA"/>
    <w:rsid w:val="0069794C"/>
    <w:rsid w:val="00697CD3"/>
    <w:rsid w:val="00697E00"/>
    <w:rsid w:val="006A0C5C"/>
    <w:rsid w:val="006A0E22"/>
    <w:rsid w:val="006A365A"/>
    <w:rsid w:val="006A428C"/>
    <w:rsid w:val="006A47D3"/>
    <w:rsid w:val="006A493D"/>
    <w:rsid w:val="006A4A27"/>
    <w:rsid w:val="006A4BC7"/>
    <w:rsid w:val="006A5272"/>
    <w:rsid w:val="006A588E"/>
    <w:rsid w:val="006A621E"/>
    <w:rsid w:val="006A6BF0"/>
    <w:rsid w:val="006A7112"/>
    <w:rsid w:val="006A7800"/>
    <w:rsid w:val="006B0700"/>
    <w:rsid w:val="006B0CA7"/>
    <w:rsid w:val="006B1964"/>
    <w:rsid w:val="006B1B33"/>
    <w:rsid w:val="006B30DF"/>
    <w:rsid w:val="006B4012"/>
    <w:rsid w:val="006B40C7"/>
    <w:rsid w:val="006B4AB5"/>
    <w:rsid w:val="006B5B2B"/>
    <w:rsid w:val="006B68F1"/>
    <w:rsid w:val="006B7069"/>
    <w:rsid w:val="006C008F"/>
    <w:rsid w:val="006C1658"/>
    <w:rsid w:val="006C26DF"/>
    <w:rsid w:val="006C2827"/>
    <w:rsid w:val="006C2A2C"/>
    <w:rsid w:val="006C2F59"/>
    <w:rsid w:val="006C33EC"/>
    <w:rsid w:val="006C3777"/>
    <w:rsid w:val="006C4E20"/>
    <w:rsid w:val="006C4EA5"/>
    <w:rsid w:val="006C53BF"/>
    <w:rsid w:val="006C543A"/>
    <w:rsid w:val="006C5535"/>
    <w:rsid w:val="006C5B34"/>
    <w:rsid w:val="006C6BCA"/>
    <w:rsid w:val="006C708A"/>
    <w:rsid w:val="006D03FF"/>
    <w:rsid w:val="006D0D25"/>
    <w:rsid w:val="006D0DAE"/>
    <w:rsid w:val="006D1494"/>
    <w:rsid w:val="006D2194"/>
    <w:rsid w:val="006D26FA"/>
    <w:rsid w:val="006D2DF2"/>
    <w:rsid w:val="006D35CB"/>
    <w:rsid w:val="006D4A01"/>
    <w:rsid w:val="006D4F03"/>
    <w:rsid w:val="006D5213"/>
    <w:rsid w:val="006D5514"/>
    <w:rsid w:val="006D6C66"/>
    <w:rsid w:val="006D7D78"/>
    <w:rsid w:val="006E007C"/>
    <w:rsid w:val="006E018B"/>
    <w:rsid w:val="006E046E"/>
    <w:rsid w:val="006E0E6B"/>
    <w:rsid w:val="006E1711"/>
    <w:rsid w:val="006E1A37"/>
    <w:rsid w:val="006E1C18"/>
    <w:rsid w:val="006E2453"/>
    <w:rsid w:val="006E3954"/>
    <w:rsid w:val="006E3A44"/>
    <w:rsid w:val="006E4E42"/>
    <w:rsid w:val="006E5A46"/>
    <w:rsid w:val="006E651A"/>
    <w:rsid w:val="006E65FD"/>
    <w:rsid w:val="006E7100"/>
    <w:rsid w:val="006E7568"/>
    <w:rsid w:val="006F032C"/>
    <w:rsid w:val="006F0964"/>
    <w:rsid w:val="006F1256"/>
    <w:rsid w:val="006F1F21"/>
    <w:rsid w:val="006F1FA8"/>
    <w:rsid w:val="006F2216"/>
    <w:rsid w:val="006F3C5F"/>
    <w:rsid w:val="006F3E79"/>
    <w:rsid w:val="006F5586"/>
    <w:rsid w:val="006F5717"/>
    <w:rsid w:val="006F6809"/>
    <w:rsid w:val="006F69C5"/>
    <w:rsid w:val="006F7282"/>
    <w:rsid w:val="007002B4"/>
    <w:rsid w:val="007002E2"/>
    <w:rsid w:val="00700404"/>
    <w:rsid w:val="00700587"/>
    <w:rsid w:val="00700D1C"/>
    <w:rsid w:val="00700D2D"/>
    <w:rsid w:val="007020CD"/>
    <w:rsid w:val="00702473"/>
    <w:rsid w:val="00702782"/>
    <w:rsid w:val="00702F49"/>
    <w:rsid w:val="00703234"/>
    <w:rsid w:val="00703904"/>
    <w:rsid w:val="00703E46"/>
    <w:rsid w:val="00704E76"/>
    <w:rsid w:val="007058C2"/>
    <w:rsid w:val="007065DF"/>
    <w:rsid w:val="00710505"/>
    <w:rsid w:val="007112E5"/>
    <w:rsid w:val="007117D5"/>
    <w:rsid w:val="00711871"/>
    <w:rsid w:val="00712622"/>
    <w:rsid w:val="007127B2"/>
    <w:rsid w:val="00712F5E"/>
    <w:rsid w:val="00713006"/>
    <w:rsid w:val="007136CB"/>
    <w:rsid w:val="007165B5"/>
    <w:rsid w:val="0071718A"/>
    <w:rsid w:val="007171A1"/>
    <w:rsid w:val="007175C2"/>
    <w:rsid w:val="00717A39"/>
    <w:rsid w:val="00720E8E"/>
    <w:rsid w:val="00721614"/>
    <w:rsid w:val="007216EE"/>
    <w:rsid w:val="00721E37"/>
    <w:rsid w:val="007221E2"/>
    <w:rsid w:val="00723416"/>
    <w:rsid w:val="00723AAA"/>
    <w:rsid w:val="00723B51"/>
    <w:rsid w:val="007259C2"/>
    <w:rsid w:val="00726DEC"/>
    <w:rsid w:val="00726FA9"/>
    <w:rsid w:val="0072791F"/>
    <w:rsid w:val="007304FF"/>
    <w:rsid w:val="0073113C"/>
    <w:rsid w:val="0073185E"/>
    <w:rsid w:val="007322AB"/>
    <w:rsid w:val="007329D2"/>
    <w:rsid w:val="007329DC"/>
    <w:rsid w:val="00732C73"/>
    <w:rsid w:val="007330E7"/>
    <w:rsid w:val="007336A0"/>
    <w:rsid w:val="00733715"/>
    <w:rsid w:val="00734F75"/>
    <w:rsid w:val="007353A3"/>
    <w:rsid w:val="00736B55"/>
    <w:rsid w:val="00736BB2"/>
    <w:rsid w:val="00737B89"/>
    <w:rsid w:val="00740B78"/>
    <w:rsid w:val="0074136C"/>
    <w:rsid w:val="0074150C"/>
    <w:rsid w:val="00741DFB"/>
    <w:rsid w:val="00742B8C"/>
    <w:rsid w:val="00743D5F"/>
    <w:rsid w:val="00743FD7"/>
    <w:rsid w:val="007446C5"/>
    <w:rsid w:val="007454CD"/>
    <w:rsid w:val="00745539"/>
    <w:rsid w:val="00746485"/>
    <w:rsid w:val="007467A5"/>
    <w:rsid w:val="0074776E"/>
    <w:rsid w:val="007477C8"/>
    <w:rsid w:val="00747C91"/>
    <w:rsid w:val="007500B5"/>
    <w:rsid w:val="0075091F"/>
    <w:rsid w:val="00751165"/>
    <w:rsid w:val="00751560"/>
    <w:rsid w:val="00752B4B"/>
    <w:rsid w:val="00752C78"/>
    <w:rsid w:val="00752E2F"/>
    <w:rsid w:val="00753654"/>
    <w:rsid w:val="0075388B"/>
    <w:rsid w:val="00753B58"/>
    <w:rsid w:val="00753E16"/>
    <w:rsid w:val="00754957"/>
    <w:rsid w:val="0075515C"/>
    <w:rsid w:val="007554CE"/>
    <w:rsid w:val="0075558E"/>
    <w:rsid w:val="0075622A"/>
    <w:rsid w:val="007573D3"/>
    <w:rsid w:val="0075794E"/>
    <w:rsid w:val="00760E03"/>
    <w:rsid w:val="00760E38"/>
    <w:rsid w:val="00761FED"/>
    <w:rsid w:val="007620B6"/>
    <w:rsid w:val="007653F6"/>
    <w:rsid w:val="0076633C"/>
    <w:rsid w:val="007664E3"/>
    <w:rsid w:val="007665F6"/>
    <w:rsid w:val="0076687C"/>
    <w:rsid w:val="0076691D"/>
    <w:rsid w:val="007673BE"/>
    <w:rsid w:val="007676C2"/>
    <w:rsid w:val="00767B57"/>
    <w:rsid w:val="0077086A"/>
    <w:rsid w:val="00770B2C"/>
    <w:rsid w:val="00770DA6"/>
    <w:rsid w:val="00770DF6"/>
    <w:rsid w:val="00770EEE"/>
    <w:rsid w:val="007725BE"/>
    <w:rsid w:val="00773B3B"/>
    <w:rsid w:val="00773E8B"/>
    <w:rsid w:val="007743A7"/>
    <w:rsid w:val="00774827"/>
    <w:rsid w:val="00774F22"/>
    <w:rsid w:val="00774FB4"/>
    <w:rsid w:val="0077521D"/>
    <w:rsid w:val="0077590D"/>
    <w:rsid w:val="007802E2"/>
    <w:rsid w:val="00781228"/>
    <w:rsid w:val="007824C3"/>
    <w:rsid w:val="00784ADB"/>
    <w:rsid w:val="00785D70"/>
    <w:rsid w:val="007861CA"/>
    <w:rsid w:val="00786397"/>
    <w:rsid w:val="00786A4A"/>
    <w:rsid w:val="00792739"/>
    <w:rsid w:val="007928CF"/>
    <w:rsid w:val="00793698"/>
    <w:rsid w:val="0079491E"/>
    <w:rsid w:val="00794C46"/>
    <w:rsid w:val="00794DCB"/>
    <w:rsid w:val="00794FC9"/>
    <w:rsid w:val="0079560E"/>
    <w:rsid w:val="0079562C"/>
    <w:rsid w:val="0079603C"/>
    <w:rsid w:val="0079630E"/>
    <w:rsid w:val="0079670E"/>
    <w:rsid w:val="00796779"/>
    <w:rsid w:val="00796F03"/>
    <w:rsid w:val="00797AA9"/>
    <w:rsid w:val="00797AE8"/>
    <w:rsid w:val="007A0062"/>
    <w:rsid w:val="007A00DF"/>
    <w:rsid w:val="007A1105"/>
    <w:rsid w:val="007A1942"/>
    <w:rsid w:val="007A2946"/>
    <w:rsid w:val="007A2CA9"/>
    <w:rsid w:val="007A2F2D"/>
    <w:rsid w:val="007A3290"/>
    <w:rsid w:val="007A4287"/>
    <w:rsid w:val="007A42AA"/>
    <w:rsid w:val="007A4384"/>
    <w:rsid w:val="007A43ED"/>
    <w:rsid w:val="007A5093"/>
    <w:rsid w:val="007A5D26"/>
    <w:rsid w:val="007A5EF8"/>
    <w:rsid w:val="007A76FF"/>
    <w:rsid w:val="007B06D0"/>
    <w:rsid w:val="007B1780"/>
    <w:rsid w:val="007B232D"/>
    <w:rsid w:val="007B3635"/>
    <w:rsid w:val="007B3C75"/>
    <w:rsid w:val="007B4A85"/>
    <w:rsid w:val="007B4ED2"/>
    <w:rsid w:val="007B5549"/>
    <w:rsid w:val="007B7152"/>
    <w:rsid w:val="007C0F27"/>
    <w:rsid w:val="007C1241"/>
    <w:rsid w:val="007C1C77"/>
    <w:rsid w:val="007C1CA2"/>
    <w:rsid w:val="007C1F17"/>
    <w:rsid w:val="007C2431"/>
    <w:rsid w:val="007C2901"/>
    <w:rsid w:val="007C3BA6"/>
    <w:rsid w:val="007C3C1B"/>
    <w:rsid w:val="007C3C70"/>
    <w:rsid w:val="007C3E9C"/>
    <w:rsid w:val="007C3F49"/>
    <w:rsid w:val="007C40B5"/>
    <w:rsid w:val="007C430E"/>
    <w:rsid w:val="007C459F"/>
    <w:rsid w:val="007C6531"/>
    <w:rsid w:val="007C6C2F"/>
    <w:rsid w:val="007C785B"/>
    <w:rsid w:val="007C7DD5"/>
    <w:rsid w:val="007C7EBF"/>
    <w:rsid w:val="007D046B"/>
    <w:rsid w:val="007D04CE"/>
    <w:rsid w:val="007D0AD3"/>
    <w:rsid w:val="007D1B40"/>
    <w:rsid w:val="007D1F44"/>
    <w:rsid w:val="007D280F"/>
    <w:rsid w:val="007D3CFB"/>
    <w:rsid w:val="007D3E67"/>
    <w:rsid w:val="007D6318"/>
    <w:rsid w:val="007D68BF"/>
    <w:rsid w:val="007D6B4F"/>
    <w:rsid w:val="007D7F7C"/>
    <w:rsid w:val="007E01D2"/>
    <w:rsid w:val="007E08CC"/>
    <w:rsid w:val="007E0B44"/>
    <w:rsid w:val="007E0BCF"/>
    <w:rsid w:val="007E0DC3"/>
    <w:rsid w:val="007E10A5"/>
    <w:rsid w:val="007E1256"/>
    <w:rsid w:val="007E191C"/>
    <w:rsid w:val="007E1B06"/>
    <w:rsid w:val="007E206D"/>
    <w:rsid w:val="007E30C6"/>
    <w:rsid w:val="007E3222"/>
    <w:rsid w:val="007E3890"/>
    <w:rsid w:val="007E417B"/>
    <w:rsid w:val="007E4475"/>
    <w:rsid w:val="007E4D19"/>
    <w:rsid w:val="007E549C"/>
    <w:rsid w:val="007E5EF6"/>
    <w:rsid w:val="007E6B49"/>
    <w:rsid w:val="007F0306"/>
    <w:rsid w:val="007F09E3"/>
    <w:rsid w:val="007F0A26"/>
    <w:rsid w:val="007F0CF1"/>
    <w:rsid w:val="007F0F13"/>
    <w:rsid w:val="007F2337"/>
    <w:rsid w:val="007F2869"/>
    <w:rsid w:val="007F2AF1"/>
    <w:rsid w:val="007F2BD8"/>
    <w:rsid w:val="007F31DF"/>
    <w:rsid w:val="007F34DA"/>
    <w:rsid w:val="007F3C82"/>
    <w:rsid w:val="007F3E20"/>
    <w:rsid w:val="007F4390"/>
    <w:rsid w:val="007F52FB"/>
    <w:rsid w:val="007F5FF7"/>
    <w:rsid w:val="007F71CD"/>
    <w:rsid w:val="007F7D36"/>
    <w:rsid w:val="007F8765"/>
    <w:rsid w:val="00800789"/>
    <w:rsid w:val="008016DA"/>
    <w:rsid w:val="008022F6"/>
    <w:rsid w:val="0080268B"/>
    <w:rsid w:val="00802E92"/>
    <w:rsid w:val="00804C6F"/>
    <w:rsid w:val="00804D03"/>
    <w:rsid w:val="00804D12"/>
    <w:rsid w:val="00805F1B"/>
    <w:rsid w:val="00810456"/>
    <w:rsid w:val="00811EFB"/>
    <w:rsid w:val="00812381"/>
    <w:rsid w:val="0081241E"/>
    <w:rsid w:val="00813593"/>
    <w:rsid w:val="008135B4"/>
    <w:rsid w:val="00813830"/>
    <w:rsid w:val="00813A10"/>
    <w:rsid w:val="00813EC3"/>
    <w:rsid w:val="008143CD"/>
    <w:rsid w:val="00815209"/>
    <w:rsid w:val="00815763"/>
    <w:rsid w:val="0082009D"/>
    <w:rsid w:val="00820908"/>
    <w:rsid w:val="00820CE2"/>
    <w:rsid w:val="00820E63"/>
    <w:rsid w:val="008211A5"/>
    <w:rsid w:val="00822229"/>
    <w:rsid w:val="00823409"/>
    <w:rsid w:val="00823AE5"/>
    <w:rsid w:val="00823DF1"/>
    <w:rsid w:val="008240D4"/>
    <w:rsid w:val="0082413F"/>
    <w:rsid w:val="008259BB"/>
    <w:rsid w:val="0082706A"/>
    <w:rsid w:val="0083064A"/>
    <w:rsid w:val="00830D47"/>
    <w:rsid w:val="00831ABB"/>
    <w:rsid w:val="00832507"/>
    <w:rsid w:val="00833972"/>
    <w:rsid w:val="00834737"/>
    <w:rsid w:val="0083477D"/>
    <w:rsid w:val="00834D62"/>
    <w:rsid w:val="00834F64"/>
    <w:rsid w:val="00835A36"/>
    <w:rsid w:val="00835B28"/>
    <w:rsid w:val="00836663"/>
    <w:rsid w:val="00836B80"/>
    <w:rsid w:val="0083785A"/>
    <w:rsid w:val="00837AC4"/>
    <w:rsid w:val="00840B6C"/>
    <w:rsid w:val="00842574"/>
    <w:rsid w:val="0084270C"/>
    <w:rsid w:val="00842B1D"/>
    <w:rsid w:val="00842CB8"/>
    <w:rsid w:val="00843ADC"/>
    <w:rsid w:val="00844049"/>
    <w:rsid w:val="008460C2"/>
    <w:rsid w:val="008461E7"/>
    <w:rsid w:val="00846380"/>
    <w:rsid w:val="00847CBA"/>
    <w:rsid w:val="00847CFE"/>
    <w:rsid w:val="008507E8"/>
    <w:rsid w:val="00850A22"/>
    <w:rsid w:val="00850C79"/>
    <w:rsid w:val="00852348"/>
    <w:rsid w:val="008544B8"/>
    <w:rsid w:val="00855190"/>
    <w:rsid w:val="008554C2"/>
    <w:rsid w:val="008555AA"/>
    <w:rsid w:val="00855741"/>
    <w:rsid w:val="00855D1D"/>
    <w:rsid w:val="0085793F"/>
    <w:rsid w:val="00857A3A"/>
    <w:rsid w:val="00860556"/>
    <w:rsid w:val="00860F52"/>
    <w:rsid w:val="00861FB5"/>
    <w:rsid w:val="008626E7"/>
    <w:rsid w:val="00862B6C"/>
    <w:rsid w:val="00863B17"/>
    <w:rsid w:val="00864DAD"/>
    <w:rsid w:val="0086504D"/>
    <w:rsid w:val="00865AC0"/>
    <w:rsid w:val="008664B6"/>
    <w:rsid w:val="008678E7"/>
    <w:rsid w:val="00867D35"/>
    <w:rsid w:val="0087083E"/>
    <w:rsid w:val="00870D91"/>
    <w:rsid w:val="008719D7"/>
    <w:rsid w:val="00871D77"/>
    <w:rsid w:val="008724A3"/>
    <w:rsid w:val="00872D84"/>
    <w:rsid w:val="008735E2"/>
    <w:rsid w:val="008739DB"/>
    <w:rsid w:val="00873ED0"/>
    <w:rsid w:val="008743E1"/>
    <w:rsid w:val="008750E7"/>
    <w:rsid w:val="00875CAB"/>
    <w:rsid w:val="00876CED"/>
    <w:rsid w:val="00877410"/>
    <w:rsid w:val="00877D85"/>
    <w:rsid w:val="00880030"/>
    <w:rsid w:val="008810C3"/>
    <w:rsid w:val="00882477"/>
    <w:rsid w:val="008826D8"/>
    <w:rsid w:val="00882ECC"/>
    <w:rsid w:val="008834A1"/>
    <w:rsid w:val="0088352B"/>
    <w:rsid w:val="00883629"/>
    <w:rsid w:val="00884D5B"/>
    <w:rsid w:val="008859FE"/>
    <w:rsid w:val="00885D93"/>
    <w:rsid w:val="008867B9"/>
    <w:rsid w:val="008867D7"/>
    <w:rsid w:val="00887A5E"/>
    <w:rsid w:val="00887F78"/>
    <w:rsid w:val="0089075A"/>
    <w:rsid w:val="00891B62"/>
    <w:rsid w:val="008929F8"/>
    <w:rsid w:val="00893019"/>
    <w:rsid w:val="00893082"/>
    <w:rsid w:val="008936F8"/>
    <w:rsid w:val="0089391A"/>
    <w:rsid w:val="00893E8C"/>
    <w:rsid w:val="008943F0"/>
    <w:rsid w:val="00894C5A"/>
    <w:rsid w:val="00894F90"/>
    <w:rsid w:val="00895440"/>
    <w:rsid w:val="00895FCC"/>
    <w:rsid w:val="00896312"/>
    <w:rsid w:val="00896420"/>
    <w:rsid w:val="00896C6F"/>
    <w:rsid w:val="00896E93"/>
    <w:rsid w:val="00897C56"/>
    <w:rsid w:val="008A0603"/>
    <w:rsid w:val="008A0D45"/>
    <w:rsid w:val="008A1341"/>
    <w:rsid w:val="008A17B8"/>
    <w:rsid w:val="008A26BB"/>
    <w:rsid w:val="008A3542"/>
    <w:rsid w:val="008A395E"/>
    <w:rsid w:val="008A3D65"/>
    <w:rsid w:val="008A418A"/>
    <w:rsid w:val="008A55FB"/>
    <w:rsid w:val="008A5BAB"/>
    <w:rsid w:val="008A6385"/>
    <w:rsid w:val="008A63F7"/>
    <w:rsid w:val="008A67F1"/>
    <w:rsid w:val="008A724F"/>
    <w:rsid w:val="008A7358"/>
    <w:rsid w:val="008B0417"/>
    <w:rsid w:val="008B045A"/>
    <w:rsid w:val="008B11F7"/>
    <w:rsid w:val="008B1681"/>
    <w:rsid w:val="008B4548"/>
    <w:rsid w:val="008B4E67"/>
    <w:rsid w:val="008B5EAF"/>
    <w:rsid w:val="008B7706"/>
    <w:rsid w:val="008C07DD"/>
    <w:rsid w:val="008C0959"/>
    <w:rsid w:val="008C095B"/>
    <w:rsid w:val="008C0DD3"/>
    <w:rsid w:val="008C1B38"/>
    <w:rsid w:val="008C1DA7"/>
    <w:rsid w:val="008C2155"/>
    <w:rsid w:val="008C2779"/>
    <w:rsid w:val="008C2E7F"/>
    <w:rsid w:val="008C3417"/>
    <w:rsid w:val="008C396C"/>
    <w:rsid w:val="008C5301"/>
    <w:rsid w:val="008C5500"/>
    <w:rsid w:val="008C5DE9"/>
    <w:rsid w:val="008C6C9A"/>
    <w:rsid w:val="008C7085"/>
    <w:rsid w:val="008C78B4"/>
    <w:rsid w:val="008C7A34"/>
    <w:rsid w:val="008D16C3"/>
    <w:rsid w:val="008D1744"/>
    <w:rsid w:val="008D2089"/>
    <w:rsid w:val="008D268A"/>
    <w:rsid w:val="008D2DC7"/>
    <w:rsid w:val="008D348D"/>
    <w:rsid w:val="008D3DB0"/>
    <w:rsid w:val="008D4A06"/>
    <w:rsid w:val="008D4E73"/>
    <w:rsid w:val="008D5356"/>
    <w:rsid w:val="008D5A93"/>
    <w:rsid w:val="008D5ACE"/>
    <w:rsid w:val="008D67C4"/>
    <w:rsid w:val="008D6B1C"/>
    <w:rsid w:val="008D6E76"/>
    <w:rsid w:val="008D7F5B"/>
    <w:rsid w:val="008E04FC"/>
    <w:rsid w:val="008E121F"/>
    <w:rsid w:val="008E1364"/>
    <w:rsid w:val="008E2230"/>
    <w:rsid w:val="008E23DB"/>
    <w:rsid w:val="008E28C0"/>
    <w:rsid w:val="008E36AA"/>
    <w:rsid w:val="008E37E4"/>
    <w:rsid w:val="008E4538"/>
    <w:rsid w:val="008E54AD"/>
    <w:rsid w:val="008E6F89"/>
    <w:rsid w:val="008F0801"/>
    <w:rsid w:val="008F0B9B"/>
    <w:rsid w:val="008F1FCD"/>
    <w:rsid w:val="008F2524"/>
    <w:rsid w:val="008F3DAF"/>
    <w:rsid w:val="008F4939"/>
    <w:rsid w:val="008F515D"/>
    <w:rsid w:val="008F582C"/>
    <w:rsid w:val="008F5B19"/>
    <w:rsid w:val="008F5CC1"/>
    <w:rsid w:val="008F5E1F"/>
    <w:rsid w:val="008F7813"/>
    <w:rsid w:val="009008BA"/>
    <w:rsid w:val="00900C64"/>
    <w:rsid w:val="00901ED8"/>
    <w:rsid w:val="00901F3A"/>
    <w:rsid w:val="00903C2A"/>
    <w:rsid w:val="00903EB5"/>
    <w:rsid w:val="009040E4"/>
    <w:rsid w:val="009042C5"/>
    <w:rsid w:val="00905DFE"/>
    <w:rsid w:val="009062D0"/>
    <w:rsid w:val="00906FA6"/>
    <w:rsid w:val="0091096D"/>
    <w:rsid w:val="009117FF"/>
    <w:rsid w:val="009119C1"/>
    <w:rsid w:val="00911A76"/>
    <w:rsid w:val="00911C5C"/>
    <w:rsid w:val="009125D5"/>
    <w:rsid w:val="009127EC"/>
    <w:rsid w:val="00912A35"/>
    <w:rsid w:val="00913C0F"/>
    <w:rsid w:val="00914434"/>
    <w:rsid w:val="009150B8"/>
    <w:rsid w:val="00915F01"/>
    <w:rsid w:val="0091614C"/>
    <w:rsid w:val="009169C1"/>
    <w:rsid w:val="00916DB1"/>
    <w:rsid w:val="00916DF1"/>
    <w:rsid w:val="00917542"/>
    <w:rsid w:val="00917714"/>
    <w:rsid w:val="009177A5"/>
    <w:rsid w:val="00917D0E"/>
    <w:rsid w:val="0092080A"/>
    <w:rsid w:val="00922147"/>
    <w:rsid w:val="00922426"/>
    <w:rsid w:val="00922815"/>
    <w:rsid w:val="00922D08"/>
    <w:rsid w:val="00922D6E"/>
    <w:rsid w:val="00922DA3"/>
    <w:rsid w:val="00923008"/>
    <w:rsid w:val="009238A7"/>
    <w:rsid w:val="00923F00"/>
    <w:rsid w:val="00924053"/>
    <w:rsid w:val="00924B4F"/>
    <w:rsid w:val="00925188"/>
    <w:rsid w:val="00925975"/>
    <w:rsid w:val="009300EF"/>
    <w:rsid w:val="00930721"/>
    <w:rsid w:val="00930957"/>
    <w:rsid w:val="0093100E"/>
    <w:rsid w:val="00932A3B"/>
    <w:rsid w:val="00934212"/>
    <w:rsid w:val="00934615"/>
    <w:rsid w:val="00935228"/>
    <w:rsid w:val="009373D6"/>
    <w:rsid w:val="009400E2"/>
    <w:rsid w:val="00940CBE"/>
    <w:rsid w:val="00942E3A"/>
    <w:rsid w:val="00943150"/>
    <w:rsid w:val="009433BE"/>
    <w:rsid w:val="00943D03"/>
    <w:rsid w:val="00943F40"/>
    <w:rsid w:val="009447E4"/>
    <w:rsid w:val="009448C5"/>
    <w:rsid w:val="00945F0F"/>
    <w:rsid w:val="00946AA5"/>
    <w:rsid w:val="009506E1"/>
    <w:rsid w:val="00950DCB"/>
    <w:rsid w:val="00950ECE"/>
    <w:rsid w:val="00951B48"/>
    <w:rsid w:val="009525C0"/>
    <w:rsid w:val="009536A8"/>
    <w:rsid w:val="00953F92"/>
    <w:rsid w:val="009544FA"/>
    <w:rsid w:val="00954A0F"/>
    <w:rsid w:val="00954A47"/>
    <w:rsid w:val="0095736A"/>
    <w:rsid w:val="00957486"/>
    <w:rsid w:val="00957883"/>
    <w:rsid w:val="0095793E"/>
    <w:rsid w:val="00957BDC"/>
    <w:rsid w:val="00957CAE"/>
    <w:rsid w:val="00960116"/>
    <w:rsid w:val="00960A5A"/>
    <w:rsid w:val="00960CAF"/>
    <w:rsid w:val="0096220C"/>
    <w:rsid w:val="009626FF"/>
    <w:rsid w:val="00962892"/>
    <w:rsid w:val="00962B1A"/>
    <w:rsid w:val="009641A1"/>
    <w:rsid w:val="009644C3"/>
    <w:rsid w:val="00966EBB"/>
    <w:rsid w:val="0096723B"/>
    <w:rsid w:val="009677B2"/>
    <w:rsid w:val="00967FBB"/>
    <w:rsid w:val="00970462"/>
    <w:rsid w:val="009705D5"/>
    <w:rsid w:val="00970B5A"/>
    <w:rsid w:val="00970E22"/>
    <w:rsid w:val="00970EB2"/>
    <w:rsid w:val="00971586"/>
    <w:rsid w:val="009719B5"/>
    <w:rsid w:val="00973036"/>
    <w:rsid w:val="009735C3"/>
    <w:rsid w:val="009737A6"/>
    <w:rsid w:val="009737F5"/>
    <w:rsid w:val="009743A3"/>
    <w:rsid w:val="00974737"/>
    <w:rsid w:val="009752FD"/>
    <w:rsid w:val="0097566F"/>
    <w:rsid w:val="00975784"/>
    <w:rsid w:val="009778FD"/>
    <w:rsid w:val="00977FBB"/>
    <w:rsid w:val="0097A97A"/>
    <w:rsid w:val="00980168"/>
    <w:rsid w:val="0098019B"/>
    <w:rsid w:val="00980230"/>
    <w:rsid w:val="0098027F"/>
    <w:rsid w:val="0098100C"/>
    <w:rsid w:val="00981BC3"/>
    <w:rsid w:val="00982836"/>
    <w:rsid w:val="00982E60"/>
    <w:rsid w:val="00983238"/>
    <w:rsid w:val="00983700"/>
    <w:rsid w:val="00983D02"/>
    <w:rsid w:val="00983D2F"/>
    <w:rsid w:val="009855B4"/>
    <w:rsid w:val="00985607"/>
    <w:rsid w:val="00985903"/>
    <w:rsid w:val="00985C00"/>
    <w:rsid w:val="00985EBA"/>
    <w:rsid w:val="00986052"/>
    <w:rsid w:val="00986439"/>
    <w:rsid w:val="009866F7"/>
    <w:rsid w:val="00987471"/>
    <w:rsid w:val="00990790"/>
    <w:rsid w:val="0099098C"/>
    <w:rsid w:val="009919DB"/>
    <w:rsid w:val="00991D13"/>
    <w:rsid w:val="0099214A"/>
    <w:rsid w:val="00992C0C"/>
    <w:rsid w:val="0099429F"/>
    <w:rsid w:val="00994BB9"/>
    <w:rsid w:val="00995206"/>
    <w:rsid w:val="00995C7E"/>
    <w:rsid w:val="00996668"/>
    <w:rsid w:val="00996BB8"/>
    <w:rsid w:val="00996E0D"/>
    <w:rsid w:val="00996ECC"/>
    <w:rsid w:val="009970C2"/>
    <w:rsid w:val="009972D3"/>
    <w:rsid w:val="009972FA"/>
    <w:rsid w:val="009975CE"/>
    <w:rsid w:val="00997A1E"/>
    <w:rsid w:val="009A08DF"/>
    <w:rsid w:val="009A142C"/>
    <w:rsid w:val="009A1436"/>
    <w:rsid w:val="009A1A27"/>
    <w:rsid w:val="009A4E07"/>
    <w:rsid w:val="009A51AC"/>
    <w:rsid w:val="009A59CE"/>
    <w:rsid w:val="009A600B"/>
    <w:rsid w:val="009A6C1B"/>
    <w:rsid w:val="009A6ED5"/>
    <w:rsid w:val="009A7205"/>
    <w:rsid w:val="009A7F8F"/>
    <w:rsid w:val="009B013E"/>
    <w:rsid w:val="009B0DBA"/>
    <w:rsid w:val="009B1562"/>
    <w:rsid w:val="009B1CFA"/>
    <w:rsid w:val="009B1E39"/>
    <w:rsid w:val="009B23CB"/>
    <w:rsid w:val="009B27AA"/>
    <w:rsid w:val="009B2BAD"/>
    <w:rsid w:val="009B30E7"/>
    <w:rsid w:val="009B32CF"/>
    <w:rsid w:val="009B3E6A"/>
    <w:rsid w:val="009B3EBF"/>
    <w:rsid w:val="009B48D7"/>
    <w:rsid w:val="009B4AC7"/>
    <w:rsid w:val="009B5C38"/>
    <w:rsid w:val="009B6B95"/>
    <w:rsid w:val="009B7729"/>
    <w:rsid w:val="009C0793"/>
    <w:rsid w:val="009C0A0A"/>
    <w:rsid w:val="009C1154"/>
    <w:rsid w:val="009C1305"/>
    <w:rsid w:val="009C15A0"/>
    <w:rsid w:val="009C1D1E"/>
    <w:rsid w:val="009C2934"/>
    <w:rsid w:val="009C2B21"/>
    <w:rsid w:val="009C2FBB"/>
    <w:rsid w:val="009C4129"/>
    <w:rsid w:val="009C4169"/>
    <w:rsid w:val="009C4251"/>
    <w:rsid w:val="009C48C5"/>
    <w:rsid w:val="009C4970"/>
    <w:rsid w:val="009C70FA"/>
    <w:rsid w:val="009C739A"/>
    <w:rsid w:val="009D0FBD"/>
    <w:rsid w:val="009D1319"/>
    <w:rsid w:val="009D2303"/>
    <w:rsid w:val="009D4494"/>
    <w:rsid w:val="009D5163"/>
    <w:rsid w:val="009D5D3B"/>
    <w:rsid w:val="009D5EDD"/>
    <w:rsid w:val="009D6D92"/>
    <w:rsid w:val="009D71D3"/>
    <w:rsid w:val="009E0487"/>
    <w:rsid w:val="009E130B"/>
    <w:rsid w:val="009E2541"/>
    <w:rsid w:val="009E2734"/>
    <w:rsid w:val="009E2A6E"/>
    <w:rsid w:val="009E4C69"/>
    <w:rsid w:val="009E6114"/>
    <w:rsid w:val="009E63A7"/>
    <w:rsid w:val="009E6864"/>
    <w:rsid w:val="009E6CCD"/>
    <w:rsid w:val="009F00E0"/>
    <w:rsid w:val="009F154A"/>
    <w:rsid w:val="009F2616"/>
    <w:rsid w:val="009F27E3"/>
    <w:rsid w:val="009F310E"/>
    <w:rsid w:val="009F448F"/>
    <w:rsid w:val="009F4D29"/>
    <w:rsid w:val="009F4FB6"/>
    <w:rsid w:val="009F52C9"/>
    <w:rsid w:val="009F5B70"/>
    <w:rsid w:val="009F5BD6"/>
    <w:rsid w:val="009F5C86"/>
    <w:rsid w:val="009F5F6C"/>
    <w:rsid w:val="009F721C"/>
    <w:rsid w:val="009F735C"/>
    <w:rsid w:val="009F7379"/>
    <w:rsid w:val="009F7EC2"/>
    <w:rsid w:val="00A0030D"/>
    <w:rsid w:val="00A00484"/>
    <w:rsid w:val="00A0164E"/>
    <w:rsid w:val="00A01855"/>
    <w:rsid w:val="00A01B32"/>
    <w:rsid w:val="00A01CBD"/>
    <w:rsid w:val="00A020D0"/>
    <w:rsid w:val="00A02660"/>
    <w:rsid w:val="00A02A2D"/>
    <w:rsid w:val="00A03166"/>
    <w:rsid w:val="00A03760"/>
    <w:rsid w:val="00A03973"/>
    <w:rsid w:val="00A058A7"/>
    <w:rsid w:val="00A06591"/>
    <w:rsid w:val="00A07561"/>
    <w:rsid w:val="00A1009D"/>
    <w:rsid w:val="00A10E6B"/>
    <w:rsid w:val="00A11A31"/>
    <w:rsid w:val="00A125EA"/>
    <w:rsid w:val="00A1297B"/>
    <w:rsid w:val="00A13293"/>
    <w:rsid w:val="00A13A7E"/>
    <w:rsid w:val="00A13D5D"/>
    <w:rsid w:val="00A13E4F"/>
    <w:rsid w:val="00A1483D"/>
    <w:rsid w:val="00A149B5"/>
    <w:rsid w:val="00A14AD3"/>
    <w:rsid w:val="00A1637B"/>
    <w:rsid w:val="00A17689"/>
    <w:rsid w:val="00A1770F"/>
    <w:rsid w:val="00A20340"/>
    <w:rsid w:val="00A206D0"/>
    <w:rsid w:val="00A20BF4"/>
    <w:rsid w:val="00A216A2"/>
    <w:rsid w:val="00A219CD"/>
    <w:rsid w:val="00A21CC1"/>
    <w:rsid w:val="00A22D65"/>
    <w:rsid w:val="00A24E61"/>
    <w:rsid w:val="00A24F7D"/>
    <w:rsid w:val="00A26D5A"/>
    <w:rsid w:val="00A27399"/>
    <w:rsid w:val="00A27808"/>
    <w:rsid w:val="00A309EF"/>
    <w:rsid w:val="00A3103B"/>
    <w:rsid w:val="00A31630"/>
    <w:rsid w:val="00A3185F"/>
    <w:rsid w:val="00A3199F"/>
    <w:rsid w:val="00A31E91"/>
    <w:rsid w:val="00A33571"/>
    <w:rsid w:val="00A344C1"/>
    <w:rsid w:val="00A35BC1"/>
    <w:rsid w:val="00A35C0F"/>
    <w:rsid w:val="00A35FBB"/>
    <w:rsid w:val="00A36491"/>
    <w:rsid w:val="00A3683F"/>
    <w:rsid w:val="00A37334"/>
    <w:rsid w:val="00A3734B"/>
    <w:rsid w:val="00A37759"/>
    <w:rsid w:val="00A37BF6"/>
    <w:rsid w:val="00A410D0"/>
    <w:rsid w:val="00A4188D"/>
    <w:rsid w:val="00A42402"/>
    <w:rsid w:val="00A428BB"/>
    <w:rsid w:val="00A42B89"/>
    <w:rsid w:val="00A447FD"/>
    <w:rsid w:val="00A44B5C"/>
    <w:rsid w:val="00A4685D"/>
    <w:rsid w:val="00A46A53"/>
    <w:rsid w:val="00A47586"/>
    <w:rsid w:val="00A47A22"/>
    <w:rsid w:val="00A51700"/>
    <w:rsid w:val="00A5172E"/>
    <w:rsid w:val="00A519BB"/>
    <w:rsid w:val="00A51EE1"/>
    <w:rsid w:val="00A535F5"/>
    <w:rsid w:val="00A5453C"/>
    <w:rsid w:val="00A54AD0"/>
    <w:rsid w:val="00A552E7"/>
    <w:rsid w:val="00A55374"/>
    <w:rsid w:val="00A55ACC"/>
    <w:rsid w:val="00A561F0"/>
    <w:rsid w:val="00A57327"/>
    <w:rsid w:val="00A57E21"/>
    <w:rsid w:val="00A57EBA"/>
    <w:rsid w:val="00A607D5"/>
    <w:rsid w:val="00A60AE6"/>
    <w:rsid w:val="00A61049"/>
    <w:rsid w:val="00A6128B"/>
    <w:rsid w:val="00A61337"/>
    <w:rsid w:val="00A62619"/>
    <w:rsid w:val="00A62BF2"/>
    <w:rsid w:val="00A63CD2"/>
    <w:rsid w:val="00A63FCF"/>
    <w:rsid w:val="00A64224"/>
    <w:rsid w:val="00A64ABA"/>
    <w:rsid w:val="00A655CB"/>
    <w:rsid w:val="00A6681C"/>
    <w:rsid w:val="00A6712E"/>
    <w:rsid w:val="00A67E74"/>
    <w:rsid w:val="00A705AF"/>
    <w:rsid w:val="00A71237"/>
    <w:rsid w:val="00A71EAB"/>
    <w:rsid w:val="00A7231B"/>
    <w:rsid w:val="00A72B93"/>
    <w:rsid w:val="00A73018"/>
    <w:rsid w:val="00A730BB"/>
    <w:rsid w:val="00A7478B"/>
    <w:rsid w:val="00A74C61"/>
    <w:rsid w:val="00A74E3A"/>
    <w:rsid w:val="00A75AB9"/>
    <w:rsid w:val="00A75DBE"/>
    <w:rsid w:val="00A76179"/>
    <w:rsid w:val="00A76DA4"/>
    <w:rsid w:val="00A779C7"/>
    <w:rsid w:val="00A77C38"/>
    <w:rsid w:val="00A8022C"/>
    <w:rsid w:val="00A8062C"/>
    <w:rsid w:val="00A80EA3"/>
    <w:rsid w:val="00A817D0"/>
    <w:rsid w:val="00A8316F"/>
    <w:rsid w:val="00A83B12"/>
    <w:rsid w:val="00A83CB3"/>
    <w:rsid w:val="00A8483D"/>
    <w:rsid w:val="00A84F34"/>
    <w:rsid w:val="00A863AA"/>
    <w:rsid w:val="00A87DB2"/>
    <w:rsid w:val="00A90E19"/>
    <w:rsid w:val="00A917BC"/>
    <w:rsid w:val="00A91918"/>
    <w:rsid w:val="00A91BCE"/>
    <w:rsid w:val="00A92932"/>
    <w:rsid w:val="00A939C7"/>
    <w:rsid w:val="00A943B5"/>
    <w:rsid w:val="00A946AF"/>
    <w:rsid w:val="00A9496C"/>
    <w:rsid w:val="00A94C5A"/>
    <w:rsid w:val="00A95226"/>
    <w:rsid w:val="00A954E9"/>
    <w:rsid w:val="00A954ED"/>
    <w:rsid w:val="00A95782"/>
    <w:rsid w:val="00A9592F"/>
    <w:rsid w:val="00A9686B"/>
    <w:rsid w:val="00A97FF2"/>
    <w:rsid w:val="00AA0201"/>
    <w:rsid w:val="00AA150F"/>
    <w:rsid w:val="00AA172A"/>
    <w:rsid w:val="00AA1CD7"/>
    <w:rsid w:val="00AA1F2B"/>
    <w:rsid w:val="00AA2A3C"/>
    <w:rsid w:val="00AA2BAE"/>
    <w:rsid w:val="00AA2BC8"/>
    <w:rsid w:val="00AA396C"/>
    <w:rsid w:val="00AA476A"/>
    <w:rsid w:val="00AA5225"/>
    <w:rsid w:val="00AA5E98"/>
    <w:rsid w:val="00AA61BB"/>
    <w:rsid w:val="00AA6DB5"/>
    <w:rsid w:val="00AA7877"/>
    <w:rsid w:val="00AA7E70"/>
    <w:rsid w:val="00AB0558"/>
    <w:rsid w:val="00AB0A9F"/>
    <w:rsid w:val="00AB128C"/>
    <w:rsid w:val="00AB1B30"/>
    <w:rsid w:val="00AB1CBA"/>
    <w:rsid w:val="00AB1CCB"/>
    <w:rsid w:val="00AB26F1"/>
    <w:rsid w:val="00AB2BE1"/>
    <w:rsid w:val="00AB3280"/>
    <w:rsid w:val="00AB35F5"/>
    <w:rsid w:val="00AB3AC1"/>
    <w:rsid w:val="00AB463C"/>
    <w:rsid w:val="00AB4AEA"/>
    <w:rsid w:val="00AB4AEF"/>
    <w:rsid w:val="00AB4B3B"/>
    <w:rsid w:val="00AB4CE0"/>
    <w:rsid w:val="00AB7FD1"/>
    <w:rsid w:val="00AC0539"/>
    <w:rsid w:val="00AC186C"/>
    <w:rsid w:val="00AC1D4B"/>
    <w:rsid w:val="00AC2AD0"/>
    <w:rsid w:val="00AC336F"/>
    <w:rsid w:val="00AC3987"/>
    <w:rsid w:val="00AC4B94"/>
    <w:rsid w:val="00AC590E"/>
    <w:rsid w:val="00AC5C95"/>
    <w:rsid w:val="00AC6CA9"/>
    <w:rsid w:val="00AC6DE6"/>
    <w:rsid w:val="00AC714A"/>
    <w:rsid w:val="00AC7433"/>
    <w:rsid w:val="00AD01C6"/>
    <w:rsid w:val="00AD0880"/>
    <w:rsid w:val="00AD0DA5"/>
    <w:rsid w:val="00AD1AC8"/>
    <w:rsid w:val="00AD2718"/>
    <w:rsid w:val="00AD2982"/>
    <w:rsid w:val="00AD299F"/>
    <w:rsid w:val="00AD2EB0"/>
    <w:rsid w:val="00AD3FEA"/>
    <w:rsid w:val="00AD44B5"/>
    <w:rsid w:val="00AD6E08"/>
    <w:rsid w:val="00AD7DD6"/>
    <w:rsid w:val="00AE012D"/>
    <w:rsid w:val="00AE0FBE"/>
    <w:rsid w:val="00AE189C"/>
    <w:rsid w:val="00AE1998"/>
    <w:rsid w:val="00AE298E"/>
    <w:rsid w:val="00AE2E10"/>
    <w:rsid w:val="00AE46F5"/>
    <w:rsid w:val="00AE5068"/>
    <w:rsid w:val="00AE5305"/>
    <w:rsid w:val="00AE5C0B"/>
    <w:rsid w:val="00AE796C"/>
    <w:rsid w:val="00AF10AB"/>
    <w:rsid w:val="00AF1320"/>
    <w:rsid w:val="00AF18C4"/>
    <w:rsid w:val="00AF1A52"/>
    <w:rsid w:val="00AF1B32"/>
    <w:rsid w:val="00AF1BE9"/>
    <w:rsid w:val="00AF31EF"/>
    <w:rsid w:val="00AF3BF8"/>
    <w:rsid w:val="00AF41F4"/>
    <w:rsid w:val="00AF42C0"/>
    <w:rsid w:val="00AF42DA"/>
    <w:rsid w:val="00AF4965"/>
    <w:rsid w:val="00AF62FD"/>
    <w:rsid w:val="00AF751F"/>
    <w:rsid w:val="00B0059F"/>
    <w:rsid w:val="00B00F4A"/>
    <w:rsid w:val="00B017C5"/>
    <w:rsid w:val="00B01B93"/>
    <w:rsid w:val="00B023FE"/>
    <w:rsid w:val="00B028C9"/>
    <w:rsid w:val="00B02FBF"/>
    <w:rsid w:val="00B04C51"/>
    <w:rsid w:val="00B058A1"/>
    <w:rsid w:val="00B067EC"/>
    <w:rsid w:val="00B07B6D"/>
    <w:rsid w:val="00B10031"/>
    <w:rsid w:val="00B10257"/>
    <w:rsid w:val="00B1033A"/>
    <w:rsid w:val="00B1120B"/>
    <w:rsid w:val="00B11214"/>
    <w:rsid w:val="00B114E6"/>
    <w:rsid w:val="00B11731"/>
    <w:rsid w:val="00B11A14"/>
    <w:rsid w:val="00B11C19"/>
    <w:rsid w:val="00B1210E"/>
    <w:rsid w:val="00B12526"/>
    <w:rsid w:val="00B12948"/>
    <w:rsid w:val="00B12D6D"/>
    <w:rsid w:val="00B12DB3"/>
    <w:rsid w:val="00B1326B"/>
    <w:rsid w:val="00B13C6A"/>
    <w:rsid w:val="00B14392"/>
    <w:rsid w:val="00B146C8"/>
    <w:rsid w:val="00B15BF9"/>
    <w:rsid w:val="00B15DBC"/>
    <w:rsid w:val="00B15F2D"/>
    <w:rsid w:val="00B163C2"/>
    <w:rsid w:val="00B164BB"/>
    <w:rsid w:val="00B166DF"/>
    <w:rsid w:val="00B17B19"/>
    <w:rsid w:val="00B209A4"/>
    <w:rsid w:val="00B20E65"/>
    <w:rsid w:val="00B21930"/>
    <w:rsid w:val="00B21DF7"/>
    <w:rsid w:val="00B2272A"/>
    <w:rsid w:val="00B228D3"/>
    <w:rsid w:val="00B23782"/>
    <w:rsid w:val="00B23F42"/>
    <w:rsid w:val="00B241D5"/>
    <w:rsid w:val="00B249A7"/>
    <w:rsid w:val="00B25695"/>
    <w:rsid w:val="00B257B5"/>
    <w:rsid w:val="00B25910"/>
    <w:rsid w:val="00B267BF"/>
    <w:rsid w:val="00B278C4"/>
    <w:rsid w:val="00B308BC"/>
    <w:rsid w:val="00B30E9A"/>
    <w:rsid w:val="00B31321"/>
    <w:rsid w:val="00B3225F"/>
    <w:rsid w:val="00B340C5"/>
    <w:rsid w:val="00B3567D"/>
    <w:rsid w:val="00B35DA2"/>
    <w:rsid w:val="00B3625C"/>
    <w:rsid w:val="00B4041C"/>
    <w:rsid w:val="00B40A06"/>
    <w:rsid w:val="00B415EA"/>
    <w:rsid w:val="00B421BD"/>
    <w:rsid w:val="00B425E8"/>
    <w:rsid w:val="00B428B8"/>
    <w:rsid w:val="00B4314E"/>
    <w:rsid w:val="00B4315B"/>
    <w:rsid w:val="00B43CA0"/>
    <w:rsid w:val="00B44558"/>
    <w:rsid w:val="00B445A4"/>
    <w:rsid w:val="00B44929"/>
    <w:rsid w:val="00B4519A"/>
    <w:rsid w:val="00B45AF0"/>
    <w:rsid w:val="00B45E76"/>
    <w:rsid w:val="00B47F45"/>
    <w:rsid w:val="00B50BCC"/>
    <w:rsid w:val="00B50F1B"/>
    <w:rsid w:val="00B510DC"/>
    <w:rsid w:val="00B5255B"/>
    <w:rsid w:val="00B529C8"/>
    <w:rsid w:val="00B52E37"/>
    <w:rsid w:val="00B53B3B"/>
    <w:rsid w:val="00B53CAF"/>
    <w:rsid w:val="00B55B60"/>
    <w:rsid w:val="00B563D1"/>
    <w:rsid w:val="00B56D3A"/>
    <w:rsid w:val="00B60A11"/>
    <w:rsid w:val="00B613A9"/>
    <w:rsid w:val="00B61F7E"/>
    <w:rsid w:val="00B625B5"/>
    <w:rsid w:val="00B62B72"/>
    <w:rsid w:val="00B62CF7"/>
    <w:rsid w:val="00B637CB"/>
    <w:rsid w:val="00B637DD"/>
    <w:rsid w:val="00B64825"/>
    <w:rsid w:val="00B64956"/>
    <w:rsid w:val="00B656AD"/>
    <w:rsid w:val="00B65F44"/>
    <w:rsid w:val="00B66182"/>
    <w:rsid w:val="00B6629C"/>
    <w:rsid w:val="00B66DF6"/>
    <w:rsid w:val="00B67FC9"/>
    <w:rsid w:val="00B70AFF"/>
    <w:rsid w:val="00B71515"/>
    <w:rsid w:val="00B727CF"/>
    <w:rsid w:val="00B73737"/>
    <w:rsid w:val="00B73AFE"/>
    <w:rsid w:val="00B73E4D"/>
    <w:rsid w:val="00B7416C"/>
    <w:rsid w:val="00B746DE"/>
    <w:rsid w:val="00B7473B"/>
    <w:rsid w:val="00B752C1"/>
    <w:rsid w:val="00B75497"/>
    <w:rsid w:val="00B75BB9"/>
    <w:rsid w:val="00B75EC3"/>
    <w:rsid w:val="00B76B46"/>
    <w:rsid w:val="00B76E8B"/>
    <w:rsid w:val="00B77155"/>
    <w:rsid w:val="00B80476"/>
    <w:rsid w:val="00B8057C"/>
    <w:rsid w:val="00B80E8F"/>
    <w:rsid w:val="00B8132B"/>
    <w:rsid w:val="00B81702"/>
    <w:rsid w:val="00B81786"/>
    <w:rsid w:val="00B819B5"/>
    <w:rsid w:val="00B81D48"/>
    <w:rsid w:val="00B81DDF"/>
    <w:rsid w:val="00B82C14"/>
    <w:rsid w:val="00B82DDC"/>
    <w:rsid w:val="00B834E2"/>
    <w:rsid w:val="00B83631"/>
    <w:rsid w:val="00B8372E"/>
    <w:rsid w:val="00B840C5"/>
    <w:rsid w:val="00B85A17"/>
    <w:rsid w:val="00B85CAA"/>
    <w:rsid w:val="00B870BD"/>
    <w:rsid w:val="00B908A8"/>
    <w:rsid w:val="00B9290C"/>
    <w:rsid w:val="00B935D2"/>
    <w:rsid w:val="00B93AC0"/>
    <w:rsid w:val="00B94637"/>
    <w:rsid w:val="00B94C9D"/>
    <w:rsid w:val="00B95638"/>
    <w:rsid w:val="00B95D34"/>
    <w:rsid w:val="00B95F09"/>
    <w:rsid w:val="00B97E5F"/>
    <w:rsid w:val="00BA00A9"/>
    <w:rsid w:val="00BA0A43"/>
    <w:rsid w:val="00BA0A47"/>
    <w:rsid w:val="00BA17D8"/>
    <w:rsid w:val="00BA18FF"/>
    <w:rsid w:val="00BA2629"/>
    <w:rsid w:val="00BA371C"/>
    <w:rsid w:val="00BA4367"/>
    <w:rsid w:val="00BA5650"/>
    <w:rsid w:val="00BA585D"/>
    <w:rsid w:val="00BA6711"/>
    <w:rsid w:val="00BA7227"/>
    <w:rsid w:val="00BA74B7"/>
    <w:rsid w:val="00BA78BE"/>
    <w:rsid w:val="00BA7E91"/>
    <w:rsid w:val="00BB2BB0"/>
    <w:rsid w:val="00BB372D"/>
    <w:rsid w:val="00BB3C30"/>
    <w:rsid w:val="00BB4241"/>
    <w:rsid w:val="00BB473D"/>
    <w:rsid w:val="00BB5731"/>
    <w:rsid w:val="00BB58A6"/>
    <w:rsid w:val="00BB7445"/>
    <w:rsid w:val="00BC192E"/>
    <w:rsid w:val="00BC1B43"/>
    <w:rsid w:val="00BC3516"/>
    <w:rsid w:val="00BC3523"/>
    <w:rsid w:val="00BC46CA"/>
    <w:rsid w:val="00BC5544"/>
    <w:rsid w:val="00BC5585"/>
    <w:rsid w:val="00BC5D99"/>
    <w:rsid w:val="00BC5E0D"/>
    <w:rsid w:val="00BC612A"/>
    <w:rsid w:val="00BC6567"/>
    <w:rsid w:val="00BD130F"/>
    <w:rsid w:val="00BD2559"/>
    <w:rsid w:val="00BD283A"/>
    <w:rsid w:val="00BD3025"/>
    <w:rsid w:val="00BD3FCF"/>
    <w:rsid w:val="00BD44E2"/>
    <w:rsid w:val="00BD5CE5"/>
    <w:rsid w:val="00BD5D94"/>
    <w:rsid w:val="00BD604F"/>
    <w:rsid w:val="00BD782F"/>
    <w:rsid w:val="00BD78F0"/>
    <w:rsid w:val="00BD799A"/>
    <w:rsid w:val="00BE0353"/>
    <w:rsid w:val="00BE0B9B"/>
    <w:rsid w:val="00BE17E5"/>
    <w:rsid w:val="00BE1F46"/>
    <w:rsid w:val="00BE2320"/>
    <w:rsid w:val="00BE2A08"/>
    <w:rsid w:val="00BE35B0"/>
    <w:rsid w:val="00BE4BC9"/>
    <w:rsid w:val="00BE55A7"/>
    <w:rsid w:val="00BE5BD4"/>
    <w:rsid w:val="00BE685E"/>
    <w:rsid w:val="00BE7361"/>
    <w:rsid w:val="00BE76F1"/>
    <w:rsid w:val="00BE7ECD"/>
    <w:rsid w:val="00BF04FA"/>
    <w:rsid w:val="00BF0551"/>
    <w:rsid w:val="00BF2219"/>
    <w:rsid w:val="00BF2473"/>
    <w:rsid w:val="00BF2E02"/>
    <w:rsid w:val="00BF2F55"/>
    <w:rsid w:val="00BF30E2"/>
    <w:rsid w:val="00BF4694"/>
    <w:rsid w:val="00BF4D0F"/>
    <w:rsid w:val="00BF5289"/>
    <w:rsid w:val="00BF5768"/>
    <w:rsid w:val="00BF6B51"/>
    <w:rsid w:val="00BF7620"/>
    <w:rsid w:val="00BF7AB8"/>
    <w:rsid w:val="00C00F46"/>
    <w:rsid w:val="00C01478"/>
    <w:rsid w:val="00C01C4D"/>
    <w:rsid w:val="00C01C83"/>
    <w:rsid w:val="00C02B33"/>
    <w:rsid w:val="00C03E0B"/>
    <w:rsid w:val="00C0462D"/>
    <w:rsid w:val="00C05553"/>
    <w:rsid w:val="00C05DBB"/>
    <w:rsid w:val="00C05E86"/>
    <w:rsid w:val="00C0630A"/>
    <w:rsid w:val="00C06E3A"/>
    <w:rsid w:val="00C10067"/>
    <w:rsid w:val="00C129C6"/>
    <w:rsid w:val="00C1353A"/>
    <w:rsid w:val="00C13B5E"/>
    <w:rsid w:val="00C144F0"/>
    <w:rsid w:val="00C1463A"/>
    <w:rsid w:val="00C14C42"/>
    <w:rsid w:val="00C14FA2"/>
    <w:rsid w:val="00C1506E"/>
    <w:rsid w:val="00C1639A"/>
    <w:rsid w:val="00C1649F"/>
    <w:rsid w:val="00C17B7F"/>
    <w:rsid w:val="00C20101"/>
    <w:rsid w:val="00C20898"/>
    <w:rsid w:val="00C209CE"/>
    <w:rsid w:val="00C2100A"/>
    <w:rsid w:val="00C2180B"/>
    <w:rsid w:val="00C21FC7"/>
    <w:rsid w:val="00C22829"/>
    <w:rsid w:val="00C240FD"/>
    <w:rsid w:val="00C243EB"/>
    <w:rsid w:val="00C24952"/>
    <w:rsid w:val="00C2522B"/>
    <w:rsid w:val="00C2579F"/>
    <w:rsid w:val="00C25A16"/>
    <w:rsid w:val="00C262D1"/>
    <w:rsid w:val="00C2721F"/>
    <w:rsid w:val="00C278D7"/>
    <w:rsid w:val="00C3003F"/>
    <w:rsid w:val="00C300E3"/>
    <w:rsid w:val="00C3014B"/>
    <w:rsid w:val="00C30AA2"/>
    <w:rsid w:val="00C30C99"/>
    <w:rsid w:val="00C31387"/>
    <w:rsid w:val="00C31760"/>
    <w:rsid w:val="00C33E4C"/>
    <w:rsid w:val="00C34A73"/>
    <w:rsid w:val="00C34DEB"/>
    <w:rsid w:val="00C36476"/>
    <w:rsid w:val="00C3693D"/>
    <w:rsid w:val="00C36D24"/>
    <w:rsid w:val="00C37A1B"/>
    <w:rsid w:val="00C40478"/>
    <w:rsid w:val="00C40787"/>
    <w:rsid w:val="00C40EB1"/>
    <w:rsid w:val="00C41014"/>
    <w:rsid w:val="00C411CE"/>
    <w:rsid w:val="00C4140D"/>
    <w:rsid w:val="00C43040"/>
    <w:rsid w:val="00C431BE"/>
    <w:rsid w:val="00C43372"/>
    <w:rsid w:val="00C43856"/>
    <w:rsid w:val="00C4418C"/>
    <w:rsid w:val="00C453AE"/>
    <w:rsid w:val="00C454D8"/>
    <w:rsid w:val="00C4613A"/>
    <w:rsid w:val="00C4670F"/>
    <w:rsid w:val="00C46751"/>
    <w:rsid w:val="00C46B70"/>
    <w:rsid w:val="00C46C9A"/>
    <w:rsid w:val="00C46E81"/>
    <w:rsid w:val="00C4717C"/>
    <w:rsid w:val="00C477BD"/>
    <w:rsid w:val="00C47B71"/>
    <w:rsid w:val="00C509A1"/>
    <w:rsid w:val="00C50C7D"/>
    <w:rsid w:val="00C5182B"/>
    <w:rsid w:val="00C51B34"/>
    <w:rsid w:val="00C5231C"/>
    <w:rsid w:val="00C52813"/>
    <w:rsid w:val="00C53619"/>
    <w:rsid w:val="00C53D6E"/>
    <w:rsid w:val="00C540D7"/>
    <w:rsid w:val="00C54227"/>
    <w:rsid w:val="00C546A8"/>
    <w:rsid w:val="00C54D4B"/>
    <w:rsid w:val="00C54DA0"/>
    <w:rsid w:val="00C557EC"/>
    <w:rsid w:val="00C55F5A"/>
    <w:rsid w:val="00C5660D"/>
    <w:rsid w:val="00C56713"/>
    <w:rsid w:val="00C579FA"/>
    <w:rsid w:val="00C57A85"/>
    <w:rsid w:val="00C57F48"/>
    <w:rsid w:val="00C6152A"/>
    <w:rsid w:val="00C617CE"/>
    <w:rsid w:val="00C61D0C"/>
    <w:rsid w:val="00C61EF1"/>
    <w:rsid w:val="00C62262"/>
    <w:rsid w:val="00C6352F"/>
    <w:rsid w:val="00C63FED"/>
    <w:rsid w:val="00C66422"/>
    <w:rsid w:val="00C66850"/>
    <w:rsid w:val="00C66902"/>
    <w:rsid w:val="00C67149"/>
    <w:rsid w:val="00C671DC"/>
    <w:rsid w:val="00C67758"/>
    <w:rsid w:val="00C6777E"/>
    <w:rsid w:val="00C67A0E"/>
    <w:rsid w:val="00C70633"/>
    <w:rsid w:val="00C70822"/>
    <w:rsid w:val="00C70F62"/>
    <w:rsid w:val="00C7206A"/>
    <w:rsid w:val="00C72095"/>
    <w:rsid w:val="00C7332F"/>
    <w:rsid w:val="00C74517"/>
    <w:rsid w:val="00C75D8A"/>
    <w:rsid w:val="00C762D9"/>
    <w:rsid w:val="00C763C4"/>
    <w:rsid w:val="00C76454"/>
    <w:rsid w:val="00C80362"/>
    <w:rsid w:val="00C81023"/>
    <w:rsid w:val="00C81336"/>
    <w:rsid w:val="00C82312"/>
    <w:rsid w:val="00C8234C"/>
    <w:rsid w:val="00C8250D"/>
    <w:rsid w:val="00C82579"/>
    <w:rsid w:val="00C82A98"/>
    <w:rsid w:val="00C82D31"/>
    <w:rsid w:val="00C838D4"/>
    <w:rsid w:val="00C83A85"/>
    <w:rsid w:val="00C84BDD"/>
    <w:rsid w:val="00C85844"/>
    <w:rsid w:val="00C8611C"/>
    <w:rsid w:val="00C86C8A"/>
    <w:rsid w:val="00C877F8"/>
    <w:rsid w:val="00C90839"/>
    <w:rsid w:val="00C911F4"/>
    <w:rsid w:val="00C912EC"/>
    <w:rsid w:val="00C91565"/>
    <w:rsid w:val="00C91F70"/>
    <w:rsid w:val="00C9247F"/>
    <w:rsid w:val="00C92C0A"/>
    <w:rsid w:val="00C9369B"/>
    <w:rsid w:val="00C9383D"/>
    <w:rsid w:val="00C949EF"/>
    <w:rsid w:val="00C94B15"/>
    <w:rsid w:val="00C95672"/>
    <w:rsid w:val="00C95A95"/>
    <w:rsid w:val="00C96D18"/>
    <w:rsid w:val="00CA104D"/>
    <w:rsid w:val="00CA1997"/>
    <w:rsid w:val="00CA23FC"/>
    <w:rsid w:val="00CA243A"/>
    <w:rsid w:val="00CA3703"/>
    <w:rsid w:val="00CA3D19"/>
    <w:rsid w:val="00CA4B92"/>
    <w:rsid w:val="00CA4F44"/>
    <w:rsid w:val="00CA5028"/>
    <w:rsid w:val="00CA54E8"/>
    <w:rsid w:val="00CA5A61"/>
    <w:rsid w:val="00CA6623"/>
    <w:rsid w:val="00CA755E"/>
    <w:rsid w:val="00CA79B2"/>
    <w:rsid w:val="00CB0372"/>
    <w:rsid w:val="00CB08C1"/>
    <w:rsid w:val="00CB0B93"/>
    <w:rsid w:val="00CB1037"/>
    <w:rsid w:val="00CB14E4"/>
    <w:rsid w:val="00CB2559"/>
    <w:rsid w:val="00CB4226"/>
    <w:rsid w:val="00CB4834"/>
    <w:rsid w:val="00CB563E"/>
    <w:rsid w:val="00CB7407"/>
    <w:rsid w:val="00CB751D"/>
    <w:rsid w:val="00CB767A"/>
    <w:rsid w:val="00CC00BD"/>
    <w:rsid w:val="00CC0D08"/>
    <w:rsid w:val="00CC1ABE"/>
    <w:rsid w:val="00CC1DD0"/>
    <w:rsid w:val="00CC2266"/>
    <w:rsid w:val="00CC33C0"/>
    <w:rsid w:val="00CC381F"/>
    <w:rsid w:val="00CC62E5"/>
    <w:rsid w:val="00CC63BA"/>
    <w:rsid w:val="00CC6B30"/>
    <w:rsid w:val="00CC70E0"/>
    <w:rsid w:val="00CC73F5"/>
    <w:rsid w:val="00CD1162"/>
    <w:rsid w:val="00CD1E58"/>
    <w:rsid w:val="00CD2B44"/>
    <w:rsid w:val="00CD3496"/>
    <w:rsid w:val="00CD499A"/>
    <w:rsid w:val="00CD5047"/>
    <w:rsid w:val="00CD58A1"/>
    <w:rsid w:val="00CD58FD"/>
    <w:rsid w:val="00CD5AB3"/>
    <w:rsid w:val="00CD5CAC"/>
    <w:rsid w:val="00CD6B81"/>
    <w:rsid w:val="00CD751E"/>
    <w:rsid w:val="00CD79DE"/>
    <w:rsid w:val="00CE1D5C"/>
    <w:rsid w:val="00CE28A4"/>
    <w:rsid w:val="00CE2A2B"/>
    <w:rsid w:val="00CE331F"/>
    <w:rsid w:val="00CE37A3"/>
    <w:rsid w:val="00CE3E3B"/>
    <w:rsid w:val="00CE562F"/>
    <w:rsid w:val="00CE5BBA"/>
    <w:rsid w:val="00CE7E9F"/>
    <w:rsid w:val="00CE7FF2"/>
    <w:rsid w:val="00CF0274"/>
    <w:rsid w:val="00CF02B5"/>
    <w:rsid w:val="00CF061E"/>
    <w:rsid w:val="00CF16DF"/>
    <w:rsid w:val="00CF1BCB"/>
    <w:rsid w:val="00CF307F"/>
    <w:rsid w:val="00CF31A4"/>
    <w:rsid w:val="00CF38F7"/>
    <w:rsid w:val="00CF462A"/>
    <w:rsid w:val="00CF4F27"/>
    <w:rsid w:val="00CF50BE"/>
    <w:rsid w:val="00CF57A9"/>
    <w:rsid w:val="00CF625D"/>
    <w:rsid w:val="00CF6F99"/>
    <w:rsid w:val="00CF770B"/>
    <w:rsid w:val="00CF7D36"/>
    <w:rsid w:val="00D001C6"/>
    <w:rsid w:val="00D01195"/>
    <w:rsid w:val="00D01A4E"/>
    <w:rsid w:val="00D022D0"/>
    <w:rsid w:val="00D03325"/>
    <w:rsid w:val="00D0548E"/>
    <w:rsid w:val="00D056D0"/>
    <w:rsid w:val="00D05F40"/>
    <w:rsid w:val="00D05F56"/>
    <w:rsid w:val="00D062FA"/>
    <w:rsid w:val="00D07125"/>
    <w:rsid w:val="00D07A07"/>
    <w:rsid w:val="00D07F17"/>
    <w:rsid w:val="00D11583"/>
    <w:rsid w:val="00D11A2D"/>
    <w:rsid w:val="00D11ADF"/>
    <w:rsid w:val="00D12042"/>
    <w:rsid w:val="00D148D1"/>
    <w:rsid w:val="00D14C22"/>
    <w:rsid w:val="00D15E7C"/>
    <w:rsid w:val="00D16EC3"/>
    <w:rsid w:val="00D2036A"/>
    <w:rsid w:val="00D20572"/>
    <w:rsid w:val="00D214D4"/>
    <w:rsid w:val="00D21F98"/>
    <w:rsid w:val="00D2274A"/>
    <w:rsid w:val="00D23B63"/>
    <w:rsid w:val="00D23D70"/>
    <w:rsid w:val="00D23F2B"/>
    <w:rsid w:val="00D23FB5"/>
    <w:rsid w:val="00D258FE"/>
    <w:rsid w:val="00D2643F"/>
    <w:rsid w:val="00D264C8"/>
    <w:rsid w:val="00D26939"/>
    <w:rsid w:val="00D26B71"/>
    <w:rsid w:val="00D26BB1"/>
    <w:rsid w:val="00D2799A"/>
    <w:rsid w:val="00D27AF7"/>
    <w:rsid w:val="00D27B18"/>
    <w:rsid w:val="00D303D9"/>
    <w:rsid w:val="00D31176"/>
    <w:rsid w:val="00D317C3"/>
    <w:rsid w:val="00D3265D"/>
    <w:rsid w:val="00D33365"/>
    <w:rsid w:val="00D3377E"/>
    <w:rsid w:val="00D33EDE"/>
    <w:rsid w:val="00D34A4A"/>
    <w:rsid w:val="00D35BB8"/>
    <w:rsid w:val="00D36774"/>
    <w:rsid w:val="00D36A1A"/>
    <w:rsid w:val="00D36A28"/>
    <w:rsid w:val="00D36E83"/>
    <w:rsid w:val="00D4055E"/>
    <w:rsid w:val="00D405DE"/>
    <w:rsid w:val="00D4156D"/>
    <w:rsid w:val="00D42F5D"/>
    <w:rsid w:val="00D430A4"/>
    <w:rsid w:val="00D43CC1"/>
    <w:rsid w:val="00D441F5"/>
    <w:rsid w:val="00D4430F"/>
    <w:rsid w:val="00D443DE"/>
    <w:rsid w:val="00D44825"/>
    <w:rsid w:val="00D45231"/>
    <w:rsid w:val="00D453D6"/>
    <w:rsid w:val="00D454B2"/>
    <w:rsid w:val="00D45B92"/>
    <w:rsid w:val="00D45E95"/>
    <w:rsid w:val="00D45F56"/>
    <w:rsid w:val="00D466E4"/>
    <w:rsid w:val="00D479F7"/>
    <w:rsid w:val="00D50146"/>
    <w:rsid w:val="00D50606"/>
    <w:rsid w:val="00D52FEF"/>
    <w:rsid w:val="00D534DA"/>
    <w:rsid w:val="00D53E1B"/>
    <w:rsid w:val="00D54ABE"/>
    <w:rsid w:val="00D55137"/>
    <w:rsid w:val="00D552F0"/>
    <w:rsid w:val="00D55C27"/>
    <w:rsid w:val="00D55F06"/>
    <w:rsid w:val="00D5647E"/>
    <w:rsid w:val="00D56703"/>
    <w:rsid w:val="00D57129"/>
    <w:rsid w:val="00D571A1"/>
    <w:rsid w:val="00D603A4"/>
    <w:rsid w:val="00D60A2E"/>
    <w:rsid w:val="00D610E4"/>
    <w:rsid w:val="00D61376"/>
    <w:rsid w:val="00D61B84"/>
    <w:rsid w:val="00D6213E"/>
    <w:rsid w:val="00D621EE"/>
    <w:rsid w:val="00D624F5"/>
    <w:rsid w:val="00D6268F"/>
    <w:rsid w:val="00D63499"/>
    <w:rsid w:val="00D63920"/>
    <w:rsid w:val="00D63BB6"/>
    <w:rsid w:val="00D6408E"/>
    <w:rsid w:val="00D646B7"/>
    <w:rsid w:val="00D646C0"/>
    <w:rsid w:val="00D652F9"/>
    <w:rsid w:val="00D65485"/>
    <w:rsid w:val="00D658C5"/>
    <w:rsid w:val="00D65D77"/>
    <w:rsid w:val="00D67725"/>
    <w:rsid w:val="00D67E2D"/>
    <w:rsid w:val="00D71C83"/>
    <w:rsid w:val="00D71EA0"/>
    <w:rsid w:val="00D72F2B"/>
    <w:rsid w:val="00D73408"/>
    <w:rsid w:val="00D74A27"/>
    <w:rsid w:val="00D7522F"/>
    <w:rsid w:val="00D75E92"/>
    <w:rsid w:val="00D779E8"/>
    <w:rsid w:val="00D77EBB"/>
    <w:rsid w:val="00D77EFC"/>
    <w:rsid w:val="00D8002C"/>
    <w:rsid w:val="00D8007D"/>
    <w:rsid w:val="00D80436"/>
    <w:rsid w:val="00D8048C"/>
    <w:rsid w:val="00D80741"/>
    <w:rsid w:val="00D80AE1"/>
    <w:rsid w:val="00D80D5A"/>
    <w:rsid w:val="00D80D8B"/>
    <w:rsid w:val="00D811FB"/>
    <w:rsid w:val="00D81A24"/>
    <w:rsid w:val="00D8214A"/>
    <w:rsid w:val="00D825EB"/>
    <w:rsid w:val="00D852D2"/>
    <w:rsid w:val="00D85F75"/>
    <w:rsid w:val="00D86647"/>
    <w:rsid w:val="00D866FE"/>
    <w:rsid w:val="00D86C61"/>
    <w:rsid w:val="00D8712C"/>
    <w:rsid w:val="00D87428"/>
    <w:rsid w:val="00D877B8"/>
    <w:rsid w:val="00D878DE"/>
    <w:rsid w:val="00D87999"/>
    <w:rsid w:val="00D87A5E"/>
    <w:rsid w:val="00D87CC2"/>
    <w:rsid w:val="00D92470"/>
    <w:rsid w:val="00D92B84"/>
    <w:rsid w:val="00D93642"/>
    <w:rsid w:val="00D940EA"/>
    <w:rsid w:val="00D94520"/>
    <w:rsid w:val="00D9470B"/>
    <w:rsid w:val="00D96DB9"/>
    <w:rsid w:val="00DA01A2"/>
    <w:rsid w:val="00DA0686"/>
    <w:rsid w:val="00DA1B17"/>
    <w:rsid w:val="00DA240F"/>
    <w:rsid w:val="00DA271F"/>
    <w:rsid w:val="00DA2721"/>
    <w:rsid w:val="00DA2FA9"/>
    <w:rsid w:val="00DA32D8"/>
    <w:rsid w:val="00DA3312"/>
    <w:rsid w:val="00DA37C3"/>
    <w:rsid w:val="00DA43E9"/>
    <w:rsid w:val="00DA4A6F"/>
    <w:rsid w:val="00DA4BF4"/>
    <w:rsid w:val="00DA5B6D"/>
    <w:rsid w:val="00DA5E7A"/>
    <w:rsid w:val="00DA610D"/>
    <w:rsid w:val="00DA6E6A"/>
    <w:rsid w:val="00DA74C8"/>
    <w:rsid w:val="00DA76F2"/>
    <w:rsid w:val="00DB016F"/>
    <w:rsid w:val="00DB0425"/>
    <w:rsid w:val="00DB09F2"/>
    <w:rsid w:val="00DB0AB6"/>
    <w:rsid w:val="00DB0B12"/>
    <w:rsid w:val="00DB0F51"/>
    <w:rsid w:val="00DB16B8"/>
    <w:rsid w:val="00DB1B82"/>
    <w:rsid w:val="00DB492F"/>
    <w:rsid w:val="00DB4C0B"/>
    <w:rsid w:val="00DB4C76"/>
    <w:rsid w:val="00DB4E4B"/>
    <w:rsid w:val="00DB56A2"/>
    <w:rsid w:val="00DB62BB"/>
    <w:rsid w:val="00DB66D4"/>
    <w:rsid w:val="00DB6FB4"/>
    <w:rsid w:val="00DB7B20"/>
    <w:rsid w:val="00DC01FD"/>
    <w:rsid w:val="00DC072A"/>
    <w:rsid w:val="00DC0A51"/>
    <w:rsid w:val="00DC0E1D"/>
    <w:rsid w:val="00DC23D4"/>
    <w:rsid w:val="00DC2851"/>
    <w:rsid w:val="00DC317C"/>
    <w:rsid w:val="00DC3EE3"/>
    <w:rsid w:val="00DC3EEB"/>
    <w:rsid w:val="00DC5BA4"/>
    <w:rsid w:val="00DC670C"/>
    <w:rsid w:val="00DC6B8E"/>
    <w:rsid w:val="00DC789C"/>
    <w:rsid w:val="00DC7C98"/>
    <w:rsid w:val="00DD0562"/>
    <w:rsid w:val="00DD2715"/>
    <w:rsid w:val="00DD2F05"/>
    <w:rsid w:val="00DD3004"/>
    <w:rsid w:val="00DD3097"/>
    <w:rsid w:val="00DD3CAD"/>
    <w:rsid w:val="00DD5319"/>
    <w:rsid w:val="00DD545C"/>
    <w:rsid w:val="00DD7FA5"/>
    <w:rsid w:val="00DE11FA"/>
    <w:rsid w:val="00DE1345"/>
    <w:rsid w:val="00DE1910"/>
    <w:rsid w:val="00DE1D5C"/>
    <w:rsid w:val="00DE266D"/>
    <w:rsid w:val="00DE283D"/>
    <w:rsid w:val="00DE296F"/>
    <w:rsid w:val="00DE2CE5"/>
    <w:rsid w:val="00DE2D1A"/>
    <w:rsid w:val="00DE3120"/>
    <w:rsid w:val="00DE3218"/>
    <w:rsid w:val="00DE33BB"/>
    <w:rsid w:val="00DE3608"/>
    <w:rsid w:val="00DE4359"/>
    <w:rsid w:val="00DE5579"/>
    <w:rsid w:val="00DE652E"/>
    <w:rsid w:val="00DE66B6"/>
    <w:rsid w:val="00DE674E"/>
    <w:rsid w:val="00DE7C9F"/>
    <w:rsid w:val="00DF01B0"/>
    <w:rsid w:val="00DF0D73"/>
    <w:rsid w:val="00DF1069"/>
    <w:rsid w:val="00DF121F"/>
    <w:rsid w:val="00DF144F"/>
    <w:rsid w:val="00DF170D"/>
    <w:rsid w:val="00DF1B9B"/>
    <w:rsid w:val="00DF1F60"/>
    <w:rsid w:val="00DF22E8"/>
    <w:rsid w:val="00DF2C40"/>
    <w:rsid w:val="00DF3479"/>
    <w:rsid w:val="00DF35EB"/>
    <w:rsid w:val="00DF483B"/>
    <w:rsid w:val="00DF4FDE"/>
    <w:rsid w:val="00DF574F"/>
    <w:rsid w:val="00DF5B7F"/>
    <w:rsid w:val="00DF5D03"/>
    <w:rsid w:val="00DF6B67"/>
    <w:rsid w:val="00DF6BC2"/>
    <w:rsid w:val="00DF700E"/>
    <w:rsid w:val="00E008D8"/>
    <w:rsid w:val="00E00C3F"/>
    <w:rsid w:val="00E01345"/>
    <w:rsid w:val="00E01503"/>
    <w:rsid w:val="00E0157D"/>
    <w:rsid w:val="00E01FBA"/>
    <w:rsid w:val="00E024C8"/>
    <w:rsid w:val="00E028A4"/>
    <w:rsid w:val="00E02D7E"/>
    <w:rsid w:val="00E0471A"/>
    <w:rsid w:val="00E04E2F"/>
    <w:rsid w:val="00E05615"/>
    <w:rsid w:val="00E0585A"/>
    <w:rsid w:val="00E05ADE"/>
    <w:rsid w:val="00E05B61"/>
    <w:rsid w:val="00E060C4"/>
    <w:rsid w:val="00E0644E"/>
    <w:rsid w:val="00E06611"/>
    <w:rsid w:val="00E06B10"/>
    <w:rsid w:val="00E06E4B"/>
    <w:rsid w:val="00E07B41"/>
    <w:rsid w:val="00E10236"/>
    <w:rsid w:val="00E10C91"/>
    <w:rsid w:val="00E10D1E"/>
    <w:rsid w:val="00E10FAE"/>
    <w:rsid w:val="00E119EE"/>
    <w:rsid w:val="00E127E4"/>
    <w:rsid w:val="00E12980"/>
    <w:rsid w:val="00E12B99"/>
    <w:rsid w:val="00E12CF3"/>
    <w:rsid w:val="00E13711"/>
    <w:rsid w:val="00E13F05"/>
    <w:rsid w:val="00E14743"/>
    <w:rsid w:val="00E16528"/>
    <w:rsid w:val="00E177E2"/>
    <w:rsid w:val="00E21754"/>
    <w:rsid w:val="00E23382"/>
    <w:rsid w:val="00E235B9"/>
    <w:rsid w:val="00E23734"/>
    <w:rsid w:val="00E23E82"/>
    <w:rsid w:val="00E24BDF"/>
    <w:rsid w:val="00E25574"/>
    <w:rsid w:val="00E2572C"/>
    <w:rsid w:val="00E259FA"/>
    <w:rsid w:val="00E25E50"/>
    <w:rsid w:val="00E2673C"/>
    <w:rsid w:val="00E2691D"/>
    <w:rsid w:val="00E271C8"/>
    <w:rsid w:val="00E301B8"/>
    <w:rsid w:val="00E31211"/>
    <w:rsid w:val="00E313CF"/>
    <w:rsid w:val="00E31876"/>
    <w:rsid w:val="00E31CB7"/>
    <w:rsid w:val="00E32C55"/>
    <w:rsid w:val="00E335E4"/>
    <w:rsid w:val="00E33902"/>
    <w:rsid w:val="00E33B71"/>
    <w:rsid w:val="00E35676"/>
    <w:rsid w:val="00E35CF3"/>
    <w:rsid w:val="00E363BD"/>
    <w:rsid w:val="00E36AC9"/>
    <w:rsid w:val="00E36E21"/>
    <w:rsid w:val="00E36E79"/>
    <w:rsid w:val="00E37CDC"/>
    <w:rsid w:val="00E41E53"/>
    <w:rsid w:val="00E42913"/>
    <w:rsid w:val="00E43C45"/>
    <w:rsid w:val="00E4436E"/>
    <w:rsid w:val="00E44EFC"/>
    <w:rsid w:val="00E460A0"/>
    <w:rsid w:val="00E462CC"/>
    <w:rsid w:val="00E47038"/>
    <w:rsid w:val="00E47F34"/>
    <w:rsid w:val="00E501A0"/>
    <w:rsid w:val="00E50AB6"/>
    <w:rsid w:val="00E51BA4"/>
    <w:rsid w:val="00E51DBF"/>
    <w:rsid w:val="00E52110"/>
    <w:rsid w:val="00E5213B"/>
    <w:rsid w:val="00E52404"/>
    <w:rsid w:val="00E52438"/>
    <w:rsid w:val="00E52B30"/>
    <w:rsid w:val="00E52E83"/>
    <w:rsid w:val="00E53895"/>
    <w:rsid w:val="00E53969"/>
    <w:rsid w:val="00E53D6E"/>
    <w:rsid w:val="00E564D3"/>
    <w:rsid w:val="00E567AE"/>
    <w:rsid w:val="00E56A7C"/>
    <w:rsid w:val="00E573E2"/>
    <w:rsid w:val="00E622FB"/>
    <w:rsid w:val="00E633E0"/>
    <w:rsid w:val="00E63876"/>
    <w:rsid w:val="00E642F4"/>
    <w:rsid w:val="00E64966"/>
    <w:rsid w:val="00E64DA1"/>
    <w:rsid w:val="00E65228"/>
    <w:rsid w:val="00E65316"/>
    <w:rsid w:val="00E65329"/>
    <w:rsid w:val="00E66DAD"/>
    <w:rsid w:val="00E672DB"/>
    <w:rsid w:val="00E6796A"/>
    <w:rsid w:val="00E67B1A"/>
    <w:rsid w:val="00E70083"/>
    <w:rsid w:val="00E71184"/>
    <w:rsid w:val="00E71658"/>
    <w:rsid w:val="00E7185C"/>
    <w:rsid w:val="00E71A1A"/>
    <w:rsid w:val="00E71B3C"/>
    <w:rsid w:val="00E72507"/>
    <w:rsid w:val="00E730D4"/>
    <w:rsid w:val="00E73767"/>
    <w:rsid w:val="00E73E85"/>
    <w:rsid w:val="00E74547"/>
    <w:rsid w:val="00E74A7C"/>
    <w:rsid w:val="00E76095"/>
    <w:rsid w:val="00E8019B"/>
    <w:rsid w:val="00E80F7D"/>
    <w:rsid w:val="00E81B09"/>
    <w:rsid w:val="00E82473"/>
    <w:rsid w:val="00E82511"/>
    <w:rsid w:val="00E828EE"/>
    <w:rsid w:val="00E8295D"/>
    <w:rsid w:val="00E84ECF"/>
    <w:rsid w:val="00E85053"/>
    <w:rsid w:val="00E87351"/>
    <w:rsid w:val="00E87508"/>
    <w:rsid w:val="00E875AC"/>
    <w:rsid w:val="00E9036C"/>
    <w:rsid w:val="00E90B16"/>
    <w:rsid w:val="00E912C1"/>
    <w:rsid w:val="00E91BE5"/>
    <w:rsid w:val="00E921C4"/>
    <w:rsid w:val="00E92A09"/>
    <w:rsid w:val="00E94284"/>
    <w:rsid w:val="00E9449A"/>
    <w:rsid w:val="00E94717"/>
    <w:rsid w:val="00E95B82"/>
    <w:rsid w:val="00E960C6"/>
    <w:rsid w:val="00E96725"/>
    <w:rsid w:val="00E96D3A"/>
    <w:rsid w:val="00E978A5"/>
    <w:rsid w:val="00EA0090"/>
    <w:rsid w:val="00EA0306"/>
    <w:rsid w:val="00EA0437"/>
    <w:rsid w:val="00EA05A8"/>
    <w:rsid w:val="00EA1156"/>
    <w:rsid w:val="00EA1658"/>
    <w:rsid w:val="00EA1B3C"/>
    <w:rsid w:val="00EA1E6E"/>
    <w:rsid w:val="00EA1EE4"/>
    <w:rsid w:val="00EA211E"/>
    <w:rsid w:val="00EA2140"/>
    <w:rsid w:val="00EA24F8"/>
    <w:rsid w:val="00EA2BF9"/>
    <w:rsid w:val="00EA3893"/>
    <w:rsid w:val="00EA60DB"/>
    <w:rsid w:val="00EA6384"/>
    <w:rsid w:val="00EA670D"/>
    <w:rsid w:val="00EA6A3F"/>
    <w:rsid w:val="00EA7504"/>
    <w:rsid w:val="00EA7685"/>
    <w:rsid w:val="00EA78B3"/>
    <w:rsid w:val="00EB04AF"/>
    <w:rsid w:val="00EB084D"/>
    <w:rsid w:val="00EB1341"/>
    <w:rsid w:val="00EB2AC9"/>
    <w:rsid w:val="00EB2CD2"/>
    <w:rsid w:val="00EB383C"/>
    <w:rsid w:val="00EB3BCF"/>
    <w:rsid w:val="00EB4309"/>
    <w:rsid w:val="00EB44FC"/>
    <w:rsid w:val="00EB48EE"/>
    <w:rsid w:val="00EB4E07"/>
    <w:rsid w:val="00EB4F51"/>
    <w:rsid w:val="00EB5858"/>
    <w:rsid w:val="00EB6A7D"/>
    <w:rsid w:val="00EB6C41"/>
    <w:rsid w:val="00EB6E6E"/>
    <w:rsid w:val="00EB6F36"/>
    <w:rsid w:val="00EC05C8"/>
    <w:rsid w:val="00EC09E4"/>
    <w:rsid w:val="00EC0E75"/>
    <w:rsid w:val="00EC14E7"/>
    <w:rsid w:val="00EC31E8"/>
    <w:rsid w:val="00EC3D1D"/>
    <w:rsid w:val="00EC5176"/>
    <w:rsid w:val="00EC566E"/>
    <w:rsid w:val="00EC57EA"/>
    <w:rsid w:val="00EC57F3"/>
    <w:rsid w:val="00EC6F8B"/>
    <w:rsid w:val="00EC7B44"/>
    <w:rsid w:val="00ED0EB0"/>
    <w:rsid w:val="00ED309F"/>
    <w:rsid w:val="00ED34E2"/>
    <w:rsid w:val="00ED38E0"/>
    <w:rsid w:val="00ED3FE5"/>
    <w:rsid w:val="00ED452C"/>
    <w:rsid w:val="00ED4968"/>
    <w:rsid w:val="00ED4A81"/>
    <w:rsid w:val="00ED4E32"/>
    <w:rsid w:val="00ED52AD"/>
    <w:rsid w:val="00ED57E7"/>
    <w:rsid w:val="00ED5B7E"/>
    <w:rsid w:val="00ED6A3C"/>
    <w:rsid w:val="00ED6DE2"/>
    <w:rsid w:val="00ED70A2"/>
    <w:rsid w:val="00ED742F"/>
    <w:rsid w:val="00ED7E6F"/>
    <w:rsid w:val="00EE09FA"/>
    <w:rsid w:val="00EE0C04"/>
    <w:rsid w:val="00EE0D89"/>
    <w:rsid w:val="00EE11BD"/>
    <w:rsid w:val="00EE1762"/>
    <w:rsid w:val="00EE1AC1"/>
    <w:rsid w:val="00EE24B0"/>
    <w:rsid w:val="00EE2CF1"/>
    <w:rsid w:val="00EE32C0"/>
    <w:rsid w:val="00EE3501"/>
    <w:rsid w:val="00EE39E9"/>
    <w:rsid w:val="00EE4BC1"/>
    <w:rsid w:val="00EE4E67"/>
    <w:rsid w:val="00EE7E2D"/>
    <w:rsid w:val="00EF0167"/>
    <w:rsid w:val="00EF06E5"/>
    <w:rsid w:val="00EF094D"/>
    <w:rsid w:val="00EF09EA"/>
    <w:rsid w:val="00EF0BC3"/>
    <w:rsid w:val="00EF2017"/>
    <w:rsid w:val="00EF2715"/>
    <w:rsid w:val="00EF2826"/>
    <w:rsid w:val="00EF2C1A"/>
    <w:rsid w:val="00EF4BD3"/>
    <w:rsid w:val="00EF5074"/>
    <w:rsid w:val="00EF53E2"/>
    <w:rsid w:val="00EF5DCE"/>
    <w:rsid w:val="00F0033C"/>
    <w:rsid w:val="00F0052F"/>
    <w:rsid w:val="00F00C40"/>
    <w:rsid w:val="00F010EB"/>
    <w:rsid w:val="00F01E2B"/>
    <w:rsid w:val="00F0244D"/>
    <w:rsid w:val="00F02950"/>
    <w:rsid w:val="00F030E8"/>
    <w:rsid w:val="00F032D6"/>
    <w:rsid w:val="00F0336F"/>
    <w:rsid w:val="00F042A5"/>
    <w:rsid w:val="00F04458"/>
    <w:rsid w:val="00F05E01"/>
    <w:rsid w:val="00F05EC1"/>
    <w:rsid w:val="00F06517"/>
    <w:rsid w:val="00F06C33"/>
    <w:rsid w:val="00F07432"/>
    <w:rsid w:val="00F07E9A"/>
    <w:rsid w:val="00F103BF"/>
    <w:rsid w:val="00F107DD"/>
    <w:rsid w:val="00F10B2B"/>
    <w:rsid w:val="00F10C82"/>
    <w:rsid w:val="00F11F98"/>
    <w:rsid w:val="00F122C7"/>
    <w:rsid w:val="00F12BCC"/>
    <w:rsid w:val="00F1359A"/>
    <w:rsid w:val="00F13721"/>
    <w:rsid w:val="00F149AA"/>
    <w:rsid w:val="00F14DF4"/>
    <w:rsid w:val="00F14E27"/>
    <w:rsid w:val="00F1526F"/>
    <w:rsid w:val="00F15523"/>
    <w:rsid w:val="00F15868"/>
    <w:rsid w:val="00F1725C"/>
    <w:rsid w:val="00F17840"/>
    <w:rsid w:val="00F17CC7"/>
    <w:rsid w:val="00F2067D"/>
    <w:rsid w:val="00F210C0"/>
    <w:rsid w:val="00F21A5F"/>
    <w:rsid w:val="00F21E18"/>
    <w:rsid w:val="00F22798"/>
    <w:rsid w:val="00F2387D"/>
    <w:rsid w:val="00F239E6"/>
    <w:rsid w:val="00F23CC0"/>
    <w:rsid w:val="00F247CD"/>
    <w:rsid w:val="00F25188"/>
    <w:rsid w:val="00F25434"/>
    <w:rsid w:val="00F2644A"/>
    <w:rsid w:val="00F26944"/>
    <w:rsid w:val="00F26A5C"/>
    <w:rsid w:val="00F27AA1"/>
    <w:rsid w:val="00F27D2B"/>
    <w:rsid w:val="00F30063"/>
    <w:rsid w:val="00F305BB"/>
    <w:rsid w:val="00F30755"/>
    <w:rsid w:val="00F30A76"/>
    <w:rsid w:val="00F30A9D"/>
    <w:rsid w:val="00F31298"/>
    <w:rsid w:val="00F32056"/>
    <w:rsid w:val="00F32D0D"/>
    <w:rsid w:val="00F32E44"/>
    <w:rsid w:val="00F33193"/>
    <w:rsid w:val="00F34493"/>
    <w:rsid w:val="00F34862"/>
    <w:rsid w:val="00F352F3"/>
    <w:rsid w:val="00F358A3"/>
    <w:rsid w:val="00F35A79"/>
    <w:rsid w:val="00F362AD"/>
    <w:rsid w:val="00F3634B"/>
    <w:rsid w:val="00F366E3"/>
    <w:rsid w:val="00F37F47"/>
    <w:rsid w:val="00F37F88"/>
    <w:rsid w:val="00F40576"/>
    <w:rsid w:val="00F4073C"/>
    <w:rsid w:val="00F41F06"/>
    <w:rsid w:val="00F42FB1"/>
    <w:rsid w:val="00F44127"/>
    <w:rsid w:val="00F44F02"/>
    <w:rsid w:val="00F44F24"/>
    <w:rsid w:val="00F463E6"/>
    <w:rsid w:val="00F47BA9"/>
    <w:rsid w:val="00F506DF"/>
    <w:rsid w:val="00F50A20"/>
    <w:rsid w:val="00F517F9"/>
    <w:rsid w:val="00F520BB"/>
    <w:rsid w:val="00F5243F"/>
    <w:rsid w:val="00F52699"/>
    <w:rsid w:val="00F52F3C"/>
    <w:rsid w:val="00F5333C"/>
    <w:rsid w:val="00F55168"/>
    <w:rsid w:val="00F555C9"/>
    <w:rsid w:val="00F5567F"/>
    <w:rsid w:val="00F55BEA"/>
    <w:rsid w:val="00F56778"/>
    <w:rsid w:val="00F56E64"/>
    <w:rsid w:val="00F57077"/>
    <w:rsid w:val="00F578C3"/>
    <w:rsid w:val="00F578CF"/>
    <w:rsid w:val="00F57DC6"/>
    <w:rsid w:val="00F6148F"/>
    <w:rsid w:val="00F615E4"/>
    <w:rsid w:val="00F617F2"/>
    <w:rsid w:val="00F62259"/>
    <w:rsid w:val="00F622F8"/>
    <w:rsid w:val="00F623C9"/>
    <w:rsid w:val="00F6291E"/>
    <w:rsid w:val="00F62B1D"/>
    <w:rsid w:val="00F62DA7"/>
    <w:rsid w:val="00F62E9E"/>
    <w:rsid w:val="00F63022"/>
    <w:rsid w:val="00F6320B"/>
    <w:rsid w:val="00F640BD"/>
    <w:rsid w:val="00F6427A"/>
    <w:rsid w:val="00F645EE"/>
    <w:rsid w:val="00F64CB7"/>
    <w:rsid w:val="00F6522D"/>
    <w:rsid w:val="00F65AE6"/>
    <w:rsid w:val="00F65B4C"/>
    <w:rsid w:val="00F660AB"/>
    <w:rsid w:val="00F67485"/>
    <w:rsid w:val="00F67F31"/>
    <w:rsid w:val="00F71C88"/>
    <w:rsid w:val="00F72270"/>
    <w:rsid w:val="00F724CB"/>
    <w:rsid w:val="00F7375F"/>
    <w:rsid w:val="00F758E4"/>
    <w:rsid w:val="00F75AF5"/>
    <w:rsid w:val="00F76063"/>
    <w:rsid w:val="00F76FCD"/>
    <w:rsid w:val="00F7770F"/>
    <w:rsid w:val="00F81DE3"/>
    <w:rsid w:val="00F82F05"/>
    <w:rsid w:val="00F834E8"/>
    <w:rsid w:val="00F8357F"/>
    <w:rsid w:val="00F85EB1"/>
    <w:rsid w:val="00F87A20"/>
    <w:rsid w:val="00F87B90"/>
    <w:rsid w:val="00F87FD0"/>
    <w:rsid w:val="00F90920"/>
    <w:rsid w:val="00F910FB"/>
    <w:rsid w:val="00F91C85"/>
    <w:rsid w:val="00F91F0B"/>
    <w:rsid w:val="00F92475"/>
    <w:rsid w:val="00F9277A"/>
    <w:rsid w:val="00F931FF"/>
    <w:rsid w:val="00F93A64"/>
    <w:rsid w:val="00F93B98"/>
    <w:rsid w:val="00F94496"/>
    <w:rsid w:val="00F944A2"/>
    <w:rsid w:val="00F954B5"/>
    <w:rsid w:val="00FA04B0"/>
    <w:rsid w:val="00FA0E83"/>
    <w:rsid w:val="00FA0FEC"/>
    <w:rsid w:val="00FA3040"/>
    <w:rsid w:val="00FA32F3"/>
    <w:rsid w:val="00FA3F0A"/>
    <w:rsid w:val="00FA40E6"/>
    <w:rsid w:val="00FA56E3"/>
    <w:rsid w:val="00FA64BB"/>
    <w:rsid w:val="00FA66D5"/>
    <w:rsid w:val="00FA7174"/>
    <w:rsid w:val="00FA73A5"/>
    <w:rsid w:val="00FA7F4A"/>
    <w:rsid w:val="00FB00BD"/>
    <w:rsid w:val="00FB084B"/>
    <w:rsid w:val="00FB088D"/>
    <w:rsid w:val="00FB119C"/>
    <w:rsid w:val="00FB1FDD"/>
    <w:rsid w:val="00FB2DDC"/>
    <w:rsid w:val="00FB342D"/>
    <w:rsid w:val="00FB37FC"/>
    <w:rsid w:val="00FB3D53"/>
    <w:rsid w:val="00FB4162"/>
    <w:rsid w:val="00FB43BF"/>
    <w:rsid w:val="00FB53ED"/>
    <w:rsid w:val="00FB611A"/>
    <w:rsid w:val="00FB7657"/>
    <w:rsid w:val="00FB7923"/>
    <w:rsid w:val="00FC082A"/>
    <w:rsid w:val="00FC0B3C"/>
    <w:rsid w:val="00FC10C4"/>
    <w:rsid w:val="00FC124C"/>
    <w:rsid w:val="00FC134F"/>
    <w:rsid w:val="00FC356E"/>
    <w:rsid w:val="00FC39E6"/>
    <w:rsid w:val="00FC4169"/>
    <w:rsid w:val="00FC47BC"/>
    <w:rsid w:val="00FC49E3"/>
    <w:rsid w:val="00FC4C5C"/>
    <w:rsid w:val="00FC51DE"/>
    <w:rsid w:val="00FC5653"/>
    <w:rsid w:val="00FC6077"/>
    <w:rsid w:val="00FC6120"/>
    <w:rsid w:val="00FC65AC"/>
    <w:rsid w:val="00FC701C"/>
    <w:rsid w:val="00FC799F"/>
    <w:rsid w:val="00FD0175"/>
    <w:rsid w:val="00FD07C1"/>
    <w:rsid w:val="00FD0D73"/>
    <w:rsid w:val="00FD2D4A"/>
    <w:rsid w:val="00FD3138"/>
    <w:rsid w:val="00FD356A"/>
    <w:rsid w:val="00FD3C69"/>
    <w:rsid w:val="00FD419F"/>
    <w:rsid w:val="00FD4222"/>
    <w:rsid w:val="00FD44B7"/>
    <w:rsid w:val="00FD471F"/>
    <w:rsid w:val="00FD4F92"/>
    <w:rsid w:val="00FD5377"/>
    <w:rsid w:val="00FD6653"/>
    <w:rsid w:val="00FD6C1B"/>
    <w:rsid w:val="00FD6D75"/>
    <w:rsid w:val="00FD71F3"/>
    <w:rsid w:val="00FE00AC"/>
    <w:rsid w:val="00FE03C1"/>
    <w:rsid w:val="00FE0E16"/>
    <w:rsid w:val="00FE0E82"/>
    <w:rsid w:val="00FE0F38"/>
    <w:rsid w:val="00FE1B6B"/>
    <w:rsid w:val="00FE2238"/>
    <w:rsid w:val="00FE23C2"/>
    <w:rsid w:val="00FE2457"/>
    <w:rsid w:val="00FE3423"/>
    <w:rsid w:val="00FE4754"/>
    <w:rsid w:val="00FE5840"/>
    <w:rsid w:val="00FE5A6D"/>
    <w:rsid w:val="00FE645D"/>
    <w:rsid w:val="00FE6A53"/>
    <w:rsid w:val="00FE6B70"/>
    <w:rsid w:val="00FE6B9D"/>
    <w:rsid w:val="00FE6E59"/>
    <w:rsid w:val="00FE7969"/>
    <w:rsid w:val="00FE7DD9"/>
    <w:rsid w:val="00FE7F3A"/>
    <w:rsid w:val="00FF1601"/>
    <w:rsid w:val="00FF1656"/>
    <w:rsid w:val="00FF18E6"/>
    <w:rsid w:val="00FF296B"/>
    <w:rsid w:val="00FF29B0"/>
    <w:rsid w:val="00FF3119"/>
    <w:rsid w:val="00FF3671"/>
    <w:rsid w:val="00FF4FF5"/>
    <w:rsid w:val="00FF5333"/>
    <w:rsid w:val="00FF5A5B"/>
    <w:rsid w:val="00FF6229"/>
    <w:rsid w:val="00FF6F0A"/>
    <w:rsid w:val="00FF7568"/>
    <w:rsid w:val="00FF7E3B"/>
    <w:rsid w:val="01891373"/>
    <w:rsid w:val="01D9E12C"/>
    <w:rsid w:val="01F19725"/>
    <w:rsid w:val="02E769FC"/>
    <w:rsid w:val="04387B2D"/>
    <w:rsid w:val="043A7D96"/>
    <w:rsid w:val="0488D275"/>
    <w:rsid w:val="06AF4B45"/>
    <w:rsid w:val="07719506"/>
    <w:rsid w:val="0857C445"/>
    <w:rsid w:val="09D68262"/>
    <w:rsid w:val="0F705745"/>
    <w:rsid w:val="0FF60B58"/>
    <w:rsid w:val="109D98B5"/>
    <w:rsid w:val="10A8BD04"/>
    <w:rsid w:val="12029A93"/>
    <w:rsid w:val="121A80E1"/>
    <w:rsid w:val="13631235"/>
    <w:rsid w:val="136B9200"/>
    <w:rsid w:val="13A6DA34"/>
    <w:rsid w:val="16A01A93"/>
    <w:rsid w:val="16D29AC4"/>
    <w:rsid w:val="17DC5658"/>
    <w:rsid w:val="188F823D"/>
    <w:rsid w:val="1982A550"/>
    <w:rsid w:val="1B0D3D0C"/>
    <w:rsid w:val="1CC194D8"/>
    <w:rsid w:val="1CCA9020"/>
    <w:rsid w:val="1D02ABD2"/>
    <w:rsid w:val="1D167A11"/>
    <w:rsid w:val="1EFEC3C1"/>
    <w:rsid w:val="1F45185D"/>
    <w:rsid w:val="224A21D1"/>
    <w:rsid w:val="23BE60CF"/>
    <w:rsid w:val="254D98E5"/>
    <w:rsid w:val="257543FA"/>
    <w:rsid w:val="25BB5595"/>
    <w:rsid w:val="26682C49"/>
    <w:rsid w:val="2682AA4F"/>
    <w:rsid w:val="27654512"/>
    <w:rsid w:val="2816C0F6"/>
    <w:rsid w:val="281E7AB0"/>
    <w:rsid w:val="28AF3FF0"/>
    <w:rsid w:val="28D08622"/>
    <w:rsid w:val="28FC97A2"/>
    <w:rsid w:val="29BFD8DE"/>
    <w:rsid w:val="2A330FDC"/>
    <w:rsid w:val="2A342D08"/>
    <w:rsid w:val="2A735CD5"/>
    <w:rsid w:val="2BE5344F"/>
    <w:rsid w:val="2C2A7081"/>
    <w:rsid w:val="2C78A24F"/>
    <w:rsid w:val="2C83DDE2"/>
    <w:rsid w:val="2D00866B"/>
    <w:rsid w:val="2D231599"/>
    <w:rsid w:val="2F845081"/>
    <w:rsid w:val="306BCED2"/>
    <w:rsid w:val="30B9215B"/>
    <w:rsid w:val="319A90F1"/>
    <w:rsid w:val="3272EF0D"/>
    <w:rsid w:val="328EAB1F"/>
    <w:rsid w:val="32CEBB76"/>
    <w:rsid w:val="33D344EF"/>
    <w:rsid w:val="34BB7A67"/>
    <w:rsid w:val="36AB6A3A"/>
    <w:rsid w:val="37D17432"/>
    <w:rsid w:val="3A20E66F"/>
    <w:rsid w:val="3A365DC8"/>
    <w:rsid w:val="3C0BB75F"/>
    <w:rsid w:val="3C586C8E"/>
    <w:rsid w:val="3D628C6D"/>
    <w:rsid w:val="3E3C0EBA"/>
    <w:rsid w:val="3F26A85E"/>
    <w:rsid w:val="40A44C2C"/>
    <w:rsid w:val="40DED827"/>
    <w:rsid w:val="418EE184"/>
    <w:rsid w:val="42A9063C"/>
    <w:rsid w:val="433BA571"/>
    <w:rsid w:val="440BF46A"/>
    <w:rsid w:val="4451AB32"/>
    <w:rsid w:val="45839200"/>
    <w:rsid w:val="45EB3197"/>
    <w:rsid w:val="485C6057"/>
    <w:rsid w:val="48BFE447"/>
    <w:rsid w:val="495C0E4A"/>
    <w:rsid w:val="499F3ED1"/>
    <w:rsid w:val="49DC9AD7"/>
    <w:rsid w:val="4A4AA53B"/>
    <w:rsid w:val="4B016965"/>
    <w:rsid w:val="4B504618"/>
    <w:rsid w:val="4BCD95D9"/>
    <w:rsid w:val="4BF2C108"/>
    <w:rsid w:val="4C1B8AD2"/>
    <w:rsid w:val="4C51C7FB"/>
    <w:rsid w:val="4DD0A300"/>
    <w:rsid w:val="4E390A27"/>
    <w:rsid w:val="4F07FD98"/>
    <w:rsid w:val="4F7DF6A0"/>
    <w:rsid w:val="4FB63C2C"/>
    <w:rsid w:val="4FBFD23B"/>
    <w:rsid w:val="4FE61FC6"/>
    <w:rsid w:val="4FF24981"/>
    <w:rsid w:val="512C3CBD"/>
    <w:rsid w:val="51341CDB"/>
    <w:rsid w:val="51B03981"/>
    <w:rsid w:val="51BA4C09"/>
    <w:rsid w:val="51D73CDB"/>
    <w:rsid w:val="51E3E0A6"/>
    <w:rsid w:val="5225F323"/>
    <w:rsid w:val="5252A950"/>
    <w:rsid w:val="530A9F8B"/>
    <w:rsid w:val="536F92C4"/>
    <w:rsid w:val="54003E3D"/>
    <w:rsid w:val="54B03931"/>
    <w:rsid w:val="54F7285E"/>
    <w:rsid w:val="55777FF5"/>
    <w:rsid w:val="568D3E27"/>
    <w:rsid w:val="57DAC29A"/>
    <w:rsid w:val="583828B0"/>
    <w:rsid w:val="5C8DFC13"/>
    <w:rsid w:val="5D11382D"/>
    <w:rsid w:val="5DC79DF3"/>
    <w:rsid w:val="5E944BF6"/>
    <w:rsid w:val="5F0BC6B0"/>
    <w:rsid w:val="5F424CDF"/>
    <w:rsid w:val="5F50B3D8"/>
    <w:rsid w:val="6032289A"/>
    <w:rsid w:val="614DFF1E"/>
    <w:rsid w:val="6307EAA7"/>
    <w:rsid w:val="63995F5A"/>
    <w:rsid w:val="63DEC1B3"/>
    <w:rsid w:val="63F5FBA1"/>
    <w:rsid w:val="65860306"/>
    <w:rsid w:val="6673BFA2"/>
    <w:rsid w:val="68289D5F"/>
    <w:rsid w:val="6ABB57E1"/>
    <w:rsid w:val="6BCFFFD2"/>
    <w:rsid w:val="6C6D0AB6"/>
    <w:rsid w:val="6D42C0F6"/>
    <w:rsid w:val="6DA4E338"/>
    <w:rsid w:val="6DD3AE3D"/>
    <w:rsid w:val="6DD4389B"/>
    <w:rsid w:val="6E0B332C"/>
    <w:rsid w:val="6E3D81A0"/>
    <w:rsid w:val="6EC62507"/>
    <w:rsid w:val="6EE2CC8A"/>
    <w:rsid w:val="6F1D393A"/>
    <w:rsid w:val="70771145"/>
    <w:rsid w:val="71AD3EE4"/>
    <w:rsid w:val="72092572"/>
    <w:rsid w:val="727F7A99"/>
    <w:rsid w:val="73193DCC"/>
    <w:rsid w:val="7474BFB3"/>
    <w:rsid w:val="75B71B5B"/>
    <w:rsid w:val="7605F80E"/>
    <w:rsid w:val="7695D86C"/>
    <w:rsid w:val="78DB42F9"/>
    <w:rsid w:val="795844BD"/>
    <w:rsid w:val="7986EB30"/>
    <w:rsid w:val="79DCF4A2"/>
    <w:rsid w:val="7A2EED30"/>
    <w:rsid w:val="7A8A8C7E"/>
    <w:rsid w:val="7B88C30B"/>
    <w:rsid w:val="7DC22D40"/>
    <w:rsid w:val="7E1109F3"/>
    <w:rsid w:val="7EB5F033"/>
    <w:rsid w:val="7FB9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451964"/>
  <w15:chartTrackingRefBased/>
  <w15:docId w15:val="{C659FB91-2202-4802-B316-6E407AA2D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7E0DC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rPr>
  </w:style>
  <w:style w:type="paragraph" w:styleId="ListParagraph">
    <w:name w:val="List Paragraph"/>
    <w:aliases w:val="- Bullets,?? ??,?????,????,Lista1,列出段落,中等深浅网格 1 - 着色 21,列表段落,목록 단락,リスト段落,列出段落1,¥¡¡¡¡ì¬º¥¹¥È¶ÎÂä,ÁÐ³ö¶ÎÂä,¥ê¥¹¥È¶ÎÂä,列表段落1,—ño’i—Ž,1st level - Bullet List Paragraph,Lettre d'introduction,Paragrafo elenco,Normal bullet 2,Bullet list,列表段落1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ê¥¹¥È¶ÎÂä Char,列表段落1 Char,—ño’i—Ž Char,Paragrafo elenco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styleId="Strong">
    <w:name w:val="Strong"/>
    <w:uiPriority w:val="22"/>
    <w:qFormat/>
    <w:rsid w:val="00151189"/>
    <w:rPr>
      <w:b/>
      <w:bCs/>
    </w:rPr>
  </w:style>
  <w:style w:type="character" w:customStyle="1" w:styleId="CRCoverPageChar">
    <w:name w:val="CR Cover Page Char"/>
    <w:link w:val="CRCoverPage"/>
    <w:locked/>
    <w:rsid w:val="001B7243"/>
    <w:rPr>
      <w:rFonts w:ascii="Arial" w:hAnsi="Arial"/>
      <w:lang w:val="en-GB" w:eastAsia="en-US"/>
    </w:rPr>
  </w:style>
  <w:style w:type="character" w:styleId="FollowedHyperlink">
    <w:name w:val="FollowedHyperlink"/>
    <w:rsid w:val="00597C58"/>
    <w:rPr>
      <w:color w:val="954F72"/>
      <w:u w:val="single"/>
    </w:rPr>
  </w:style>
  <w:style w:type="character" w:styleId="Mention">
    <w:name w:val="Mention"/>
    <w:basedOn w:val="DefaultParagraphFont"/>
    <w:uiPriority w:val="99"/>
    <w:unhideWhenUsed/>
    <w:rsid w:val="004E32FA"/>
    <w:rPr>
      <w:color w:val="2B579A"/>
      <w:shd w:val="clear" w:color="auto" w:fill="E1DFDD"/>
    </w:rPr>
  </w:style>
  <w:style w:type="character" w:customStyle="1" w:styleId="B2Char">
    <w:name w:val="B2 Char"/>
    <w:link w:val="B20"/>
    <w:qFormat/>
    <w:locked/>
    <w:rsid w:val="00AA522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40331577">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8690602">
      <w:bodyDiv w:val="1"/>
      <w:marLeft w:val="0"/>
      <w:marRight w:val="0"/>
      <w:marTop w:val="0"/>
      <w:marBottom w:val="0"/>
      <w:divBdr>
        <w:top w:val="none" w:sz="0" w:space="0" w:color="auto"/>
        <w:left w:val="none" w:sz="0" w:space="0" w:color="auto"/>
        <w:bottom w:val="none" w:sz="0" w:space="0" w:color="auto"/>
        <w:right w:val="none" w:sz="0" w:space="0" w:color="auto"/>
      </w:divBdr>
      <w:divsChild>
        <w:div w:id="1681859533">
          <w:marLeft w:val="1123"/>
          <w:marRight w:val="0"/>
          <w:marTop w:val="60"/>
          <w:marBottom w:val="0"/>
          <w:divBdr>
            <w:top w:val="none" w:sz="0" w:space="0" w:color="auto"/>
            <w:left w:val="none" w:sz="0" w:space="0" w:color="auto"/>
            <w:bottom w:val="none" w:sz="0" w:space="0" w:color="auto"/>
            <w:right w:val="none" w:sz="0" w:space="0" w:color="auto"/>
          </w:divBdr>
        </w:div>
        <w:div w:id="104815171">
          <w:marLeft w:val="1699"/>
          <w:marRight w:val="0"/>
          <w:marTop w:val="60"/>
          <w:marBottom w:val="0"/>
          <w:divBdr>
            <w:top w:val="none" w:sz="0" w:space="0" w:color="auto"/>
            <w:left w:val="none" w:sz="0" w:space="0" w:color="auto"/>
            <w:bottom w:val="none" w:sz="0" w:space="0" w:color="auto"/>
            <w:right w:val="none" w:sz="0" w:space="0" w:color="auto"/>
          </w:divBdr>
        </w:div>
        <w:div w:id="715590844">
          <w:marLeft w:val="1123"/>
          <w:marRight w:val="0"/>
          <w:marTop w:val="60"/>
          <w:marBottom w:val="0"/>
          <w:divBdr>
            <w:top w:val="none" w:sz="0" w:space="0" w:color="auto"/>
            <w:left w:val="none" w:sz="0" w:space="0" w:color="auto"/>
            <w:bottom w:val="none" w:sz="0" w:space="0" w:color="auto"/>
            <w:right w:val="none" w:sz="0" w:space="0" w:color="auto"/>
          </w:divBdr>
        </w:div>
        <w:div w:id="993920848">
          <w:marLeft w:val="1699"/>
          <w:marRight w:val="0"/>
          <w:marTop w:val="60"/>
          <w:marBottom w:val="0"/>
          <w:divBdr>
            <w:top w:val="none" w:sz="0" w:space="0" w:color="auto"/>
            <w:left w:val="none" w:sz="0" w:space="0" w:color="auto"/>
            <w:bottom w:val="none" w:sz="0" w:space="0" w:color="auto"/>
            <w:right w:val="none" w:sz="0" w:space="0" w:color="auto"/>
          </w:divBdr>
        </w:div>
      </w:divsChild>
    </w:div>
    <w:div w:id="190262604">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321352270">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82843095">
      <w:bodyDiv w:val="1"/>
      <w:marLeft w:val="0"/>
      <w:marRight w:val="0"/>
      <w:marTop w:val="0"/>
      <w:marBottom w:val="0"/>
      <w:divBdr>
        <w:top w:val="none" w:sz="0" w:space="0" w:color="auto"/>
        <w:left w:val="none" w:sz="0" w:space="0" w:color="auto"/>
        <w:bottom w:val="none" w:sz="0" w:space="0" w:color="auto"/>
        <w:right w:val="none" w:sz="0" w:space="0" w:color="auto"/>
      </w:divBdr>
      <w:divsChild>
        <w:div w:id="1444036199">
          <w:marLeft w:val="1166"/>
          <w:marRight w:val="0"/>
          <w:marTop w:val="0"/>
          <w:marBottom w:val="0"/>
          <w:divBdr>
            <w:top w:val="none" w:sz="0" w:space="0" w:color="auto"/>
            <w:left w:val="none" w:sz="0" w:space="0" w:color="auto"/>
            <w:bottom w:val="none" w:sz="0" w:space="0" w:color="auto"/>
            <w:right w:val="none" w:sz="0" w:space="0" w:color="auto"/>
          </w:divBdr>
        </w:div>
        <w:div w:id="1659729943">
          <w:marLeft w:val="547"/>
          <w:marRight w:val="0"/>
          <w:marTop w:val="0"/>
          <w:marBottom w:val="120"/>
          <w:divBdr>
            <w:top w:val="none" w:sz="0" w:space="0" w:color="auto"/>
            <w:left w:val="none" w:sz="0" w:space="0" w:color="auto"/>
            <w:bottom w:val="none" w:sz="0" w:space="0" w:color="auto"/>
            <w:right w:val="none" w:sz="0" w:space="0" w:color="auto"/>
          </w:divBdr>
        </w:div>
        <w:div w:id="2036609979">
          <w:marLeft w:val="1886"/>
          <w:marRight w:val="0"/>
          <w:marTop w:val="0"/>
          <w:marBottom w:val="0"/>
          <w:divBdr>
            <w:top w:val="none" w:sz="0" w:space="0" w:color="auto"/>
            <w:left w:val="none" w:sz="0" w:space="0" w:color="auto"/>
            <w:bottom w:val="none" w:sz="0" w:space="0" w:color="auto"/>
            <w:right w:val="none" w:sz="0" w:space="0" w:color="auto"/>
          </w:divBdr>
        </w:div>
      </w:divsChild>
    </w:div>
    <w:div w:id="792286757">
      <w:bodyDiv w:val="1"/>
      <w:marLeft w:val="0"/>
      <w:marRight w:val="0"/>
      <w:marTop w:val="0"/>
      <w:marBottom w:val="0"/>
      <w:divBdr>
        <w:top w:val="none" w:sz="0" w:space="0" w:color="auto"/>
        <w:left w:val="none" w:sz="0" w:space="0" w:color="auto"/>
        <w:bottom w:val="none" w:sz="0" w:space="0" w:color="auto"/>
        <w:right w:val="none" w:sz="0" w:space="0" w:color="auto"/>
      </w:divBdr>
      <w:divsChild>
        <w:div w:id="1214655822">
          <w:marLeft w:val="0"/>
          <w:marRight w:val="0"/>
          <w:marTop w:val="0"/>
          <w:marBottom w:val="0"/>
          <w:divBdr>
            <w:top w:val="none" w:sz="0" w:space="0" w:color="auto"/>
            <w:left w:val="none" w:sz="0" w:space="0" w:color="auto"/>
            <w:bottom w:val="none" w:sz="0" w:space="0" w:color="auto"/>
            <w:right w:val="none" w:sz="0" w:space="0" w:color="auto"/>
          </w:divBdr>
        </w:div>
      </w:divsChild>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84486956">
      <w:bodyDiv w:val="1"/>
      <w:marLeft w:val="0"/>
      <w:marRight w:val="0"/>
      <w:marTop w:val="0"/>
      <w:marBottom w:val="0"/>
      <w:divBdr>
        <w:top w:val="none" w:sz="0" w:space="0" w:color="auto"/>
        <w:left w:val="none" w:sz="0" w:space="0" w:color="auto"/>
        <w:bottom w:val="none" w:sz="0" w:space="0" w:color="auto"/>
        <w:right w:val="none" w:sz="0" w:space="0" w:color="auto"/>
      </w:divBdr>
    </w:div>
    <w:div w:id="895579559">
      <w:bodyDiv w:val="1"/>
      <w:marLeft w:val="0"/>
      <w:marRight w:val="0"/>
      <w:marTop w:val="0"/>
      <w:marBottom w:val="0"/>
      <w:divBdr>
        <w:top w:val="none" w:sz="0" w:space="0" w:color="auto"/>
        <w:left w:val="none" w:sz="0" w:space="0" w:color="auto"/>
        <w:bottom w:val="none" w:sz="0" w:space="0" w:color="auto"/>
        <w:right w:val="none" w:sz="0" w:space="0" w:color="auto"/>
      </w:divBdr>
    </w:div>
    <w:div w:id="907037410">
      <w:bodyDiv w:val="1"/>
      <w:marLeft w:val="0"/>
      <w:marRight w:val="0"/>
      <w:marTop w:val="0"/>
      <w:marBottom w:val="0"/>
      <w:divBdr>
        <w:top w:val="none" w:sz="0" w:space="0" w:color="auto"/>
        <w:left w:val="none" w:sz="0" w:space="0" w:color="auto"/>
        <w:bottom w:val="none" w:sz="0" w:space="0" w:color="auto"/>
        <w:right w:val="none" w:sz="0" w:space="0" w:color="auto"/>
      </w:divBdr>
      <w:divsChild>
        <w:div w:id="941306733">
          <w:marLeft w:val="1166"/>
          <w:marRight w:val="0"/>
          <w:marTop w:val="0"/>
          <w:marBottom w:val="0"/>
          <w:divBdr>
            <w:top w:val="none" w:sz="0" w:space="0" w:color="auto"/>
            <w:left w:val="none" w:sz="0" w:space="0" w:color="auto"/>
            <w:bottom w:val="none" w:sz="0" w:space="0" w:color="auto"/>
            <w:right w:val="none" w:sz="0" w:space="0" w:color="auto"/>
          </w:divBdr>
        </w:div>
        <w:div w:id="1412042267">
          <w:marLeft w:val="1886"/>
          <w:marRight w:val="0"/>
          <w:marTop w:val="0"/>
          <w:marBottom w:val="0"/>
          <w:divBdr>
            <w:top w:val="none" w:sz="0" w:space="0" w:color="auto"/>
            <w:left w:val="none" w:sz="0" w:space="0" w:color="auto"/>
            <w:bottom w:val="none" w:sz="0" w:space="0" w:color="auto"/>
            <w:right w:val="none" w:sz="0" w:space="0" w:color="auto"/>
          </w:divBdr>
        </w:div>
        <w:div w:id="1620141268">
          <w:marLeft w:val="547"/>
          <w:marRight w:val="0"/>
          <w:marTop w:val="0"/>
          <w:marBottom w:val="120"/>
          <w:divBdr>
            <w:top w:val="none" w:sz="0" w:space="0" w:color="auto"/>
            <w:left w:val="none" w:sz="0" w:space="0" w:color="auto"/>
            <w:bottom w:val="none" w:sz="0" w:space="0" w:color="auto"/>
            <w:right w:val="none" w:sz="0" w:space="0" w:color="auto"/>
          </w:divBdr>
        </w:div>
        <w:div w:id="1804931526">
          <w:marLeft w:val="1886"/>
          <w:marRight w:val="0"/>
          <w:marTop w:val="0"/>
          <w:marBottom w:val="0"/>
          <w:divBdr>
            <w:top w:val="none" w:sz="0" w:space="0" w:color="auto"/>
            <w:left w:val="none" w:sz="0" w:space="0" w:color="auto"/>
            <w:bottom w:val="none" w:sz="0" w:space="0" w:color="auto"/>
            <w:right w:val="none" w:sz="0" w:space="0" w:color="auto"/>
          </w:divBdr>
        </w:div>
      </w:divsChild>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84633269">
      <w:bodyDiv w:val="1"/>
      <w:marLeft w:val="0"/>
      <w:marRight w:val="0"/>
      <w:marTop w:val="0"/>
      <w:marBottom w:val="0"/>
      <w:divBdr>
        <w:top w:val="none" w:sz="0" w:space="0" w:color="auto"/>
        <w:left w:val="none" w:sz="0" w:space="0" w:color="auto"/>
        <w:bottom w:val="none" w:sz="0" w:space="0" w:color="auto"/>
        <w:right w:val="none" w:sz="0" w:space="0" w:color="auto"/>
      </w:divBdr>
      <w:divsChild>
        <w:div w:id="1482499426">
          <w:marLeft w:val="1886"/>
          <w:marRight w:val="0"/>
          <w:marTop w:val="0"/>
          <w:marBottom w:val="120"/>
          <w:divBdr>
            <w:top w:val="none" w:sz="0" w:space="0" w:color="auto"/>
            <w:left w:val="none" w:sz="0" w:space="0" w:color="auto"/>
            <w:bottom w:val="none" w:sz="0" w:space="0" w:color="auto"/>
            <w:right w:val="none" w:sz="0" w:space="0" w:color="auto"/>
          </w:divBdr>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16835346">
      <w:bodyDiv w:val="1"/>
      <w:marLeft w:val="0"/>
      <w:marRight w:val="0"/>
      <w:marTop w:val="0"/>
      <w:marBottom w:val="0"/>
      <w:divBdr>
        <w:top w:val="none" w:sz="0" w:space="0" w:color="auto"/>
        <w:left w:val="none" w:sz="0" w:space="0" w:color="auto"/>
        <w:bottom w:val="none" w:sz="0" w:space="0" w:color="auto"/>
        <w:right w:val="none" w:sz="0" w:space="0" w:color="auto"/>
      </w:divBdr>
      <w:divsChild>
        <w:div w:id="558520139">
          <w:marLeft w:val="1886"/>
          <w:marRight w:val="0"/>
          <w:marTop w:val="0"/>
          <w:marBottom w:val="120"/>
          <w:divBdr>
            <w:top w:val="none" w:sz="0" w:space="0" w:color="auto"/>
            <w:left w:val="none" w:sz="0" w:space="0" w:color="auto"/>
            <w:bottom w:val="none" w:sz="0" w:space="0" w:color="auto"/>
            <w:right w:val="none" w:sz="0" w:space="0" w:color="auto"/>
          </w:divBdr>
        </w:div>
        <w:div w:id="563224830">
          <w:marLeft w:val="1886"/>
          <w:marRight w:val="0"/>
          <w:marTop w:val="0"/>
          <w:marBottom w:val="120"/>
          <w:divBdr>
            <w:top w:val="none" w:sz="0" w:space="0" w:color="auto"/>
            <w:left w:val="none" w:sz="0" w:space="0" w:color="auto"/>
            <w:bottom w:val="none" w:sz="0" w:space="0" w:color="auto"/>
            <w:right w:val="none" w:sz="0" w:space="0" w:color="auto"/>
          </w:divBdr>
        </w:div>
        <w:div w:id="1372532738">
          <w:marLeft w:val="1166"/>
          <w:marRight w:val="0"/>
          <w:marTop w:val="0"/>
          <w:marBottom w:val="120"/>
          <w:divBdr>
            <w:top w:val="none" w:sz="0" w:space="0" w:color="auto"/>
            <w:left w:val="none" w:sz="0" w:space="0" w:color="auto"/>
            <w:bottom w:val="none" w:sz="0" w:space="0" w:color="auto"/>
            <w:right w:val="none" w:sz="0" w:space="0" w:color="auto"/>
          </w:divBdr>
        </w:div>
      </w:divsChild>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03480278">
      <w:bodyDiv w:val="1"/>
      <w:marLeft w:val="0"/>
      <w:marRight w:val="0"/>
      <w:marTop w:val="0"/>
      <w:marBottom w:val="0"/>
      <w:divBdr>
        <w:top w:val="none" w:sz="0" w:space="0" w:color="auto"/>
        <w:left w:val="none" w:sz="0" w:space="0" w:color="auto"/>
        <w:bottom w:val="none" w:sz="0" w:space="0" w:color="auto"/>
        <w:right w:val="none" w:sz="0" w:space="0" w:color="auto"/>
      </w:divBdr>
    </w:div>
    <w:div w:id="1412894112">
      <w:bodyDiv w:val="1"/>
      <w:marLeft w:val="0"/>
      <w:marRight w:val="0"/>
      <w:marTop w:val="0"/>
      <w:marBottom w:val="0"/>
      <w:divBdr>
        <w:top w:val="none" w:sz="0" w:space="0" w:color="auto"/>
        <w:left w:val="none" w:sz="0" w:space="0" w:color="auto"/>
        <w:bottom w:val="none" w:sz="0" w:space="0" w:color="auto"/>
        <w:right w:val="none" w:sz="0" w:space="0" w:color="auto"/>
      </w:divBdr>
      <w:divsChild>
        <w:div w:id="197358816">
          <w:marLeft w:val="1800"/>
          <w:marRight w:val="0"/>
          <w:marTop w:val="60"/>
          <w:marBottom w:val="60"/>
          <w:divBdr>
            <w:top w:val="none" w:sz="0" w:space="0" w:color="auto"/>
            <w:left w:val="none" w:sz="0" w:space="0" w:color="auto"/>
            <w:bottom w:val="none" w:sz="0" w:space="0" w:color="auto"/>
            <w:right w:val="none" w:sz="0" w:space="0" w:color="auto"/>
          </w:divBdr>
        </w:div>
        <w:div w:id="740252088">
          <w:marLeft w:val="1166"/>
          <w:marRight w:val="0"/>
          <w:marTop w:val="60"/>
          <w:marBottom w:val="60"/>
          <w:divBdr>
            <w:top w:val="none" w:sz="0" w:space="0" w:color="auto"/>
            <w:left w:val="none" w:sz="0" w:space="0" w:color="auto"/>
            <w:bottom w:val="none" w:sz="0" w:space="0" w:color="auto"/>
            <w:right w:val="none" w:sz="0" w:space="0" w:color="auto"/>
          </w:divBdr>
        </w:div>
        <w:div w:id="881936918">
          <w:marLeft w:val="1800"/>
          <w:marRight w:val="0"/>
          <w:marTop w:val="60"/>
          <w:marBottom w:val="60"/>
          <w:divBdr>
            <w:top w:val="none" w:sz="0" w:space="0" w:color="auto"/>
            <w:left w:val="none" w:sz="0" w:space="0" w:color="auto"/>
            <w:bottom w:val="none" w:sz="0" w:space="0" w:color="auto"/>
            <w:right w:val="none" w:sz="0" w:space="0" w:color="auto"/>
          </w:divBdr>
        </w:div>
        <w:div w:id="1243491595">
          <w:marLeft w:val="1800"/>
          <w:marRight w:val="0"/>
          <w:marTop w:val="60"/>
          <w:marBottom w:val="60"/>
          <w:divBdr>
            <w:top w:val="none" w:sz="0" w:space="0" w:color="auto"/>
            <w:left w:val="none" w:sz="0" w:space="0" w:color="auto"/>
            <w:bottom w:val="none" w:sz="0" w:space="0" w:color="auto"/>
            <w:right w:val="none" w:sz="0" w:space="0" w:color="auto"/>
          </w:divBdr>
        </w:div>
        <w:div w:id="1764304097">
          <w:marLeft w:val="1166"/>
          <w:marRight w:val="0"/>
          <w:marTop w:val="60"/>
          <w:marBottom w:val="6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3677083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49297807">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5452024">
      <w:bodyDiv w:val="1"/>
      <w:marLeft w:val="0"/>
      <w:marRight w:val="0"/>
      <w:marTop w:val="0"/>
      <w:marBottom w:val="0"/>
      <w:divBdr>
        <w:top w:val="none" w:sz="0" w:space="0" w:color="auto"/>
        <w:left w:val="none" w:sz="0" w:space="0" w:color="auto"/>
        <w:bottom w:val="none" w:sz="0" w:space="0" w:color="auto"/>
        <w:right w:val="none" w:sz="0" w:space="0" w:color="auto"/>
      </w:divBdr>
      <w:divsChild>
        <w:div w:id="806581899">
          <w:marLeft w:val="1886"/>
          <w:marRight w:val="0"/>
          <w:marTop w:val="0"/>
          <w:marBottom w:val="0"/>
          <w:divBdr>
            <w:top w:val="none" w:sz="0" w:space="0" w:color="auto"/>
            <w:left w:val="none" w:sz="0" w:space="0" w:color="auto"/>
            <w:bottom w:val="none" w:sz="0" w:space="0" w:color="auto"/>
            <w:right w:val="none" w:sz="0" w:space="0" w:color="auto"/>
          </w:divBdr>
        </w:div>
        <w:div w:id="1309941732">
          <w:marLeft w:val="547"/>
          <w:marRight w:val="0"/>
          <w:marTop w:val="0"/>
          <w:marBottom w:val="120"/>
          <w:divBdr>
            <w:top w:val="none" w:sz="0" w:space="0" w:color="auto"/>
            <w:left w:val="none" w:sz="0" w:space="0" w:color="auto"/>
            <w:bottom w:val="none" w:sz="0" w:space="0" w:color="auto"/>
            <w:right w:val="none" w:sz="0" w:space="0" w:color="auto"/>
          </w:divBdr>
        </w:div>
        <w:div w:id="1779983407">
          <w:marLeft w:val="1166"/>
          <w:marRight w:val="0"/>
          <w:marTop w:val="0"/>
          <w:marBottom w:val="0"/>
          <w:divBdr>
            <w:top w:val="none" w:sz="0" w:space="0" w:color="auto"/>
            <w:left w:val="none" w:sz="0" w:space="0" w:color="auto"/>
            <w:bottom w:val="none" w:sz="0" w:space="0" w:color="auto"/>
            <w:right w:val="none" w:sz="0" w:space="0" w:color="auto"/>
          </w:divBdr>
        </w:div>
      </w:divsChild>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22500554">
      <w:bodyDiv w:val="1"/>
      <w:marLeft w:val="0"/>
      <w:marRight w:val="0"/>
      <w:marTop w:val="0"/>
      <w:marBottom w:val="0"/>
      <w:divBdr>
        <w:top w:val="none" w:sz="0" w:space="0" w:color="auto"/>
        <w:left w:val="none" w:sz="0" w:space="0" w:color="auto"/>
        <w:bottom w:val="none" w:sz="0" w:space="0" w:color="auto"/>
        <w:right w:val="none" w:sz="0" w:space="0" w:color="auto"/>
      </w:divBdr>
    </w:div>
    <w:div w:id="1831293329">
      <w:bodyDiv w:val="1"/>
      <w:marLeft w:val="0"/>
      <w:marRight w:val="0"/>
      <w:marTop w:val="0"/>
      <w:marBottom w:val="0"/>
      <w:divBdr>
        <w:top w:val="none" w:sz="0" w:space="0" w:color="auto"/>
        <w:left w:val="none" w:sz="0" w:space="0" w:color="auto"/>
        <w:bottom w:val="none" w:sz="0" w:space="0" w:color="auto"/>
        <w:right w:val="none" w:sz="0" w:space="0" w:color="auto"/>
      </w:divBdr>
      <w:divsChild>
        <w:div w:id="1780368695">
          <w:marLeft w:val="1886"/>
          <w:marRight w:val="0"/>
          <w:marTop w:val="0"/>
          <w:marBottom w:val="120"/>
          <w:divBdr>
            <w:top w:val="none" w:sz="0" w:space="0" w:color="auto"/>
            <w:left w:val="none" w:sz="0" w:space="0" w:color="auto"/>
            <w:bottom w:val="none" w:sz="0" w:space="0" w:color="auto"/>
            <w:right w:val="none" w:sz="0" w:space="0" w:color="auto"/>
          </w:divBdr>
        </w:div>
      </w:divsChild>
    </w:div>
    <w:div w:id="1835415591">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76655534">
      <w:bodyDiv w:val="1"/>
      <w:marLeft w:val="0"/>
      <w:marRight w:val="0"/>
      <w:marTop w:val="0"/>
      <w:marBottom w:val="0"/>
      <w:divBdr>
        <w:top w:val="none" w:sz="0" w:space="0" w:color="auto"/>
        <w:left w:val="none" w:sz="0" w:space="0" w:color="auto"/>
        <w:bottom w:val="none" w:sz="0" w:space="0" w:color="auto"/>
        <w:right w:val="none" w:sz="0" w:space="0" w:color="auto"/>
      </w:divBdr>
      <w:divsChild>
        <w:div w:id="373313518">
          <w:marLeft w:val="1886"/>
          <w:marRight w:val="0"/>
          <w:marTop w:val="0"/>
          <w:marBottom w:val="0"/>
          <w:divBdr>
            <w:top w:val="none" w:sz="0" w:space="0" w:color="auto"/>
            <w:left w:val="none" w:sz="0" w:space="0" w:color="auto"/>
            <w:bottom w:val="none" w:sz="0" w:space="0" w:color="auto"/>
            <w:right w:val="none" w:sz="0" w:space="0" w:color="auto"/>
          </w:divBdr>
        </w:div>
        <w:div w:id="578443048">
          <w:marLeft w:val="547"/>
          <w:marRight w:val="0"/>
          <w:marTop w:val="0"/>
          <w:marBottom w:val="120"/>
          <w:divBdr>
            <w:top w:val="none" w:sz="0" w:space="0" w:color="auto"/>
            <w:left w:val="none" w:sz="0" w:space="0" w:color="auto"/>
            <w:bottom w:val="none" w:sz="0" w:space="0" w:color="auto"/>
            <w:right w:val="none" w:sz="0" w:space="0" w:color="auto"/>
          </w:divBdr>
        </w:div>
        <w:div w:id="1579630505">
          <w:marLeft w:val="1166"/>
          <w:marRight w:val="0"/>
          <w:marTop w:val="0"/>
          <w:marBottom w:val="0"/>
          <w:divBdr>
            <w:top w:val="none" w:sz="0" w:space="0" w:color="auto"/>
            <w:left w:val="none" w:sz="0" w:space="0" w:color="auto"/>
            <w:bottom w:val="none" w:sz="0" w:space="0" w:color="auto"/>
            <w:right w:val="none" w:sz="0" w:space="0" w:color="auto"/>
          </w:divBdr>
        </w:div>
        <w:div w:id="1607541313">
          <w:marLeft w:val="1886"/>
          <w:marRight w:val="0"/>
          <w:marTop w:val="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50186171">
      <w:bodyDiv w:val="1"/>
      <w:marLeft w:val="0"/>
      <w:marRight w:val="0"/>
      <w:marTop w:val="0"/>
      <w:marBottom w:val="0"/>
      <w:divBdr>
        <w:top w:val="none" w:sz="0" w:space="0" w:color="auto"/>
        <w:left w:val="none" w:sz="0" w:space="0" w:color="auto"/>
        <w:bottom w:val="none" w:sz="0" w:space="0" w:color="auto"/>
        <w:right w:val="none" w:sz="0" w:space="0" w:color="auto"/>
      </w:divBdr>
      <w:divsChild>
        <w:div w:id="3090872">
          <w:marLeft w:val="1800"/>
          <w:marRight w:val="0"/>
          <w:marTop w:val="100"/>
          <w:marBottom w:val="0"/>
          <w:divBdr>
            <w:top w:val="none" w:sz="0" w:space="0" w:color="auto"/>
            <w:left w:val="none" w:sz="0" w:space="0" w:color="auto"/>
            <w:bottom w:val="none" w:sz="0" w:space="0" w:color="auto"/>
            <w:right w:val="none" w:sz="0" w:space="0" w:color="auto"/>
          </w:divBdr>
        </w:div>
        <w:div w:id="866258925">
          <w:marLeft w:val="1080"/>
          <w:marRight w:val="0"/>
          <w:marTop w:val="100"/>
          <w:marBottom w:val="0"/>
          <w:divBdr>
            <w:top w:val="none" w:sz="0" w:space="0" w:color="auto"/>
            <w:left w:val="none" w:sz="0" w:space="0" w:color="auto"/>
            <w:bottom w:val="none" w:sz="0" w:space="0" w:color="auto"/>
            <w:right w:val="none" w:sz="0" w:space="0" w:color="auto"/>
          </w:divBdr>
        </w:div>
        <w:div w:id="1328167304">
          <w:marLeft w:val="1080"/>
          <w:marRight w:val="0"/>
          <w:marTop w:val="100"/>
          <w:marBottom w:val="0"/>
          <w:divBdr>
            <w:top w:val="none" w:sz="0" w:space="0" w:color="auto"/>
            <w:left w:val="none" w:sz="0" w:space="0" w:color="auto"/>
            <w:bottom w:val="none" w:sz="0" w:space="0" w:color="auto"/>
            <w:right w:val="none" w:sz="0" w:space="0" w:color="auto"/>
          </w:divBdr>
        </w:div>
        <w:div w:id="1504860067">
          <w:marLeft w:val="1800"/>
          <w:marRight w:val="0"/>
          <w:marTop w:val="100"/>
          <w:marBottom w:val="0"/>
          <w:divBdr>
            <w:top w:val="none" w:sz="0" w:space="0" w:color="auto"/>
            <w:left w:val="none" w:sz="0" w:space="0" w:color="auto"/>
            <w:bottom w:val="none" w:sz="0" w:space="0" w:color="auto"/>
            <w:right w:val="none" w:sz="0" w:space="0" w:color="auto"/>
          </w:divBdr>
        </w:div>
        <w:div w:id="1954241796">
          <w:marLeft w:val="360"/>
          <w:marRight w:val="0"/>
          <w:marTop w:val="200"/>
          <w:marBottom w:val="0"/>
          <w:divBdr>
            <w:top w:val="none" w:sz="0" w:space="0" w:color="auto"/>
            <w:left w:val="none" w:sz="0" w:space="0" w:color="auto"/>
            <w:bottom w:val="none" w:sz="0" w:space="0" w:color="auto"/>
            <w:right w:val="none" w:sz="0" w:space="0" w:color="auto"/>
          </w:divBdr>
        </w:div>
      </w:divsChild>
    </w:div>
    <w:div w:id="2084519353">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33329192">
      <w:bodyDiv w:val="1"/>
      <w:marLeft w:val="0"/>
      <w:marRight w:val="0"/>
      <w:marTop w:val="0"/>
      <w:marBottom w:val="0"/>
      <w:divBdr>
        <w:top w:val="none" w:sz="0" w:space="0" w:color="auto"/>
        <w:left w:val="none" w:sz="0" w:space="0" w:color="auto"/>
        <w:bottom w:val="none" w:sz="0" w:space="0" w:color="auto"/>
        <w:right w:val="none" w:sz="0" w:space="0" w:color="auto"/>
      </w:divBdr>
      <w:divsChild>
        <w:div w:id="289635213">
          <w:marLeft w:val="1166"/>
          <w:marRight w:val="0"/>
          <w:marTop w:val="0"/>
          <w:marBottom w:val="120"/>
          <w:divBdr>
            <w:top w:val="none" w:sz="0" w:space="0" w:color="auto"/>
            <w:left w:val="none" w:sz="0" w:space="0" w:color="auto"/>
            <w:bottom w:val="none" w:sz="0" w:space="0" w:color="auto"/>
            <w:right w:val="none" w:sz="0" w:space="0" w:color="auto"/>
          </w:divBdr>
        </w:div>
        <w:div w:id="991061249">
          <w:marLeft w:val="1886"/>
          <w:marRight w:val="0"/>
          <w:marTop w:val="0"/>
          <w:marBottom w:val="120"/>
          <w:divBdr>
            <w:top w:val="none" w:sz="0" w:space="0" w:color="auto"/>
            <w:left w:val="none" w:sz="0" w:space="0" w:color="auto"/>
            <w:bottom w:val="none" w:sz="0" w:space="0" w:color="auto"/>
            <w:right w:val="none" w:sz="0" w:space="0" w:color="auto"/>
          </w:divBdr>
        </w:div>
        <w:div w:id="1462108795">
          <w:marLeft w:val="1886"/>
          <w:marRight w:val="0"/>
          <w:marTop w:val="0"/>
          <w:marBottom w:val="120"/>
          <w:divBdr>
            <w:top w:val="none" w:sz="0" w:space="0" w:color="auto"/>
            <w:left w:val="none" w:sz="0" w:space="0" w:color="auto"/>
            <w:bottom w:val="none" w:sz="0" w:space="0" w:color="auto"/>
            <w:right w:val="none" w:sz="0" w:space="0" w:color="auto"/>
          </w:divBdr>
        </w:div>
      </w:divsChild>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2.xml><?xml version="1.0" encoding="utf-8"?>
<ds:datastoreItem xmlns:ds="http://schemas.openxmlformats.org/officeDocument/2006/customXml" ds:itemID="{64DC4DE6-A41B-4F11-A6BB-59BBB2F7364C}">
  <ds:schemaRefs>
    <ds:schemaRef ds:uri="http://schemas.openxmlformats.org/officeDocument/2006/bibliography"/>
  </ds:schemaRefs>
</ds:datastoreItem>
</file>

<file path=customXml/itemProps3.xml><?xml version="1.0" encoding="utf-8"?>
<ds:datastoreItem xmlns:ds="http://schemas.openxmlformats.org/officeDocument/2006/customXml" ds:itemID="{B92F6EB8-E84F-4470-B9D9-087514CB35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0BD568-0C53-4FD7-932F-A844AA578F2A}">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ETSIW_80</Template>
  <TotalTime>421</TotalTime>
  <Pages>4</Pages>
  <Words>1881</Words>
  <Characters>9706</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chunhui.zhang@ericsson.com</dc:creator>
  <cp:keywords/>
  <cp:lastModifiedBy>Chunhui Zhang</cp:lastModifiedBy>
  <cp:revision>149</cp:revision>
  <cp:lastPrinted>2001-04-24T01:30:00Z</cp:lastPrinted>
  <dcterms:created xsi:type="dcterms:W3CDTF">2021-08-06T14:23:00Z</dcterms:created>
  <dcterms:modified xsi:type="dcterms:W3CDTF">2021-10-22T14:45:00Z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c96ed581-b91f-4873-810e-0fcec77f0159</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